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36" w:rsidRDefault="00A15E36" w:rsidP="008E664C">
      <w:pPr>
        <w:pStyle w:val="a"/>
        <w:framePr w:w="9604" w:h="936" w:wrap="auto" w:hAnchor="text" w:x="11" w:y="1"/>
        <w:spacing w:line="321" w:lineRule="exact"/>
        <w:ind w:left="1233" w:right="1262" w:firstLine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РОССИЙСКАЯ ФЕДЕРАЦИЯ </w:t>
      </w:r>
    </w:p>
    <w:p w:rsidR="00A15E36" w:rsidRDefault="00A15E36" w:rsidP="00FD46CD">
      <w:pPr>
        <w:pStyle w:val="a"/>
        <w:framePr w:w="9604" w:h="936" w:wrap="auto" w:hAnchor="text" w:x="11" w:y="1"/>
        <w:spacing w:line="321" w:lineRule="exact"/>
        <w:ind w:left="1233" w:right="1262"/>
        <w:jc w:val="center"/>
        <w:rPr>
          <w:b/>
          <w:sz w:val="26"/>
          <w:szCs w:val="26"/>
        </w:rPr>
      </w:pPr>
    </w:p>
    <w:p w:rsidR="00A15E36" w:rsidRDefault="00A15E36" w:rsidP="008E664C">
      <w:pPr>
        <w:pStyle w:val="a"/>
        <w:framePr w:w="9604" w:h="936" w:wrap="auto" w:hAnchor="text" w:x="11" w:y="1"/>
        <w:spacing w:line="321" w:lineRule="exact"/>
        <w:ind w:left="1233" w:right="1262" w:hanging="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ДУГДИНСКОГО СЕЛЬСОВЕТА ЗЕЙСКОГО РАЙОНА АМУРСКОЙ ОБЛАСТИ </w:t>
      </w:r>
    </w:p>
    <w:p w:rsidR="00A15E36" w:rsidRDefault="00A15E36" w:rsidP="00FD46CD">
      <w:pPr>
        <w:pStyle w:val="a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28"/>
          <w:szCs w:val="28"/>
        </w:rPr>
      </w:pPr>
    </w:p>
    <w:p w:rsidR="00A15E36" w:rsidRDefault="00A15E36" w:rsidP="00FD46CD">
      <w:pPr>
        <w:pStyle w:val="a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28"/>
          <w:szCs w:val="28"/>
        </w:rPr>
      </w:pPr>
    </w:p>
    <w:p w:rsidR="00A15E36" w:rsidRDefault="00A15E36" w:rsidP="00FD46CD">
      <w:pPr>
        <w:pStyle w:val="a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5E36" w:rsidRDefault="00A15E36" w:rsidP="00FD46CD">
      <w:pPr>
        <w:pStyle w:val="a"/>
        <w:framePr w:w="1567" w:h="283" w:wrap="auto" w:hAnchor="text" w:x="1" w:y="1815"/>
        <w:spacing w:line="273" w:lineRule="exact"/>
        <w:rPr>
          <w:sz w:val="28"/>
          <w:szCs w:val="28"/>
        </w:rPr>
      </w:pPr>
    </w:p>
    <w:p w:rsidR="00A15E36" w:rsidRDefault="00A15E36" w:rsidP="00FD46CD">
      <w:pPr>
        <w:pStyle w:val="a"/>
        <w:framePr w:w="1567" w:h="283" w:wrap="auto" w:hAnchor="text" w:x="1" w:y="1815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30.12.2016</w:t>
      </w:r>
    </w:p>
    <w:p w:rsidR="00A15E36" w:rsidRDefault="00A15E36" w:rsidP="00FD46CD">
      <w:pPr>
        <w:pStyle w:val="a"/>
        <w:framePr w:w="1435" w:h="292" w:wrap="auto" w:hAnchor="page" w:x="9862" w:y="1772"/>
        <w:spacing w:line="292" w:lineRule="exact"/>
        <w:rPr>
          <w:iCs/>
          <w:w w:val="88"/>
          <w:sz w:val="28"/>
          <w:szCs w:val="28"/>
        </w:rPr>
      </w:pPr>
      <w:r>
        <w:rPr>
          <w:iCs/>
          <w:w w:val="88"/>
          <w:sz w:val="28"/>
          <w:szCs w:val="28"/>
        </w:rPr>
        <w:t xml:space="preserve">            </w:t>
      </w:r>
    </w:p>
    <w:p w:rsidR="00A15E36" w:rsidRDefault="00A15E36" w:rsidP="00FD46CD">
      <w:pPr>
        <w:pStyle w:val="a"/>
        <w:framePr w:w="1485" w:h="292" w:wrap="auto" w:hAnchor="page" w:x="9862" w:y="1772"/>
        <w:spacing w:line="292" w:lineRule="exact"/>
        <w:jc w:val="right"/>
        <w:rPr>
          <w:iCs/>
          <w:w w:val="88"/>
          <w:sz w:val="28"/>
          <w:szCs w:val="28"/>
        </w:rPr>
      </w:pPr>
      <w:r>
        <w:rPr>
          <w:iCs/>
          <w:w w:val="88"/>
          <w:sz w:val="28"/>
          <w:szCs w:val="28"/>
        </w:rPr>
        <w:t xml:space="preserve"> </w:t>
      </w:r>
    </w:p>
    <w:p w:rsidR="00A15E36" w:rsidRDefault="00A15E36" w:rsidP="00FD46CD">
      <w:pPr>
        <w:pStyle w:val="a"/>
        <w:framePr w:w="1485" w:h="292" w:wrap="auto" w:hAnchor="page" w:x="9862" w:y="1772"/>
        <w:spacing w:line="292" w:lineRule="exact"/>
        <w:jc w:val="right"/>
        <w:rPr>
          <w:i/>
          <w:iCs/>
          <w:w w:val="88"/>
          <w:sz w:val="28"/>
          <w:szCs w:val="28"/>
        </w:rPr>
      </w:pPr>
      <w:r>
        <w:rPr>
          <w:iCs/>
          <w:w w:val="88"/>
          <w:sz w:val="28"/>
          <w:szCs w:val="28"/>
        </w:rPr>
        <w:t>№ 64</w:t>
      </w:r>
      <w:r>
        <w:rPr>
          <w:i/>
          <w:iCs/>
          <w:w w:val="88"/>
          <w:sz w:val="28"/>
          <w:szCs w:val="28"/>
        </w:rPr>
        <w:t xml:space="preserve"> </w:t>
      </w:r>
    </w:p>
    <w:p w:rsidR="00A15E36" w:rsidRDefault="00A15E36" w:rsidP="00FD46CD">
      <w:pPr>
        <w:pStyle w:val="a"/>
        <w:framePr w:w="1177" w:h="278" w:wrap="auto" w:hAnchor="text" w:x="4345" w:y="2118"/>
        <w:spacing w:line="273" w:lineRule="exact"/>
        <w:rPr>
          <w:sz w:val="28"/>
          <w:szCs w:val="28"/>
        </w:rPr>
      </w:pPr>
    </w:p>
    <w:p w:rsidR="00A15E36" w:rsidRDefault="00A15E36" w:rsidP="00FD46CD">
      <w:pPr>
        <w:pStyle w:val="a"/>
        <w:framePr w:w="1177" w:h="278" w:wrap="auto" w:hAnchor="text" w:x="4345" w:y="2118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п.Дугда </w:t>
      </w: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учетной политики для целей бухгалтерского учета</w:t>
      </w: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15E36" w:rsidRPr="00B833D5" w:rsidRDefault="00A15E36" w:rsidP="00FD46CD">
      <w:pPr>
        <w:pStyle w:val="Normal1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E36" w:rsidRPr="00B833D5" w:rsidRDefault="00A15E36" w:rsidP="000D3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3D5">
        <w:rPr>
          <w:sz w:val="28"/>
          <w:szCs w:val="28"/>
        </w:rPr>
        <w:t>Руководствуясь Законом РФ от 6 декабря 2011 года № 402-ФЗ «О бухга</w:t>
      </w:r>
      <w:r w:rsidRPr="00B833D5">
        <w:rPr>
          <w:sz w:val="28"/>
          <w:szCs w:val="28"/>
        </w:rPr>
        <w:t>л</w:t>
      </w:r>
      <w:r w:rsidRPr="00B833D5">
        <w:rPr>
          <w:sz w:val="28"/>
          <w:szCs w:val="28"/>
        </w:rPr>
        <w:t>терском учете», Положением по бухгалтерскому учету «Учетная политика о</w:t>
      </w:r>
      <w:r w:rsidRPr="00B833D5">
        <w:rPr>
          <w:sz w:val="28"/>
          <w:szCs w:val="28"/>
        </w:rPr>
        <w:t>р</w:t>
      </w:r>
      <w:r w:rsidRPr="00B833D5">
        <w:rPr>
          <w:sz w:val="28"/>
          <w:szCs w:val="28"/>
        </w:rPr>
        <w:t>ганизации» (ПБУ 1/2008), утвержденным Приказом Минфина РФ от 6 октября 2008 года № 106н, и Положением по ведению бухгалтерского учета и бухга</w:t>
      </w:r>
      <w:r w:rsidRPr="00B833D5">
        <w:rPr>
          <w:sz w:val="28"/>
          <w:szCs w:val="28"/>
        </w:rPr>
        <w:t>л</w:t>
      </w:r>
      <w:r w:rsidRPr="00B833D5">
        <w:rPr>
          <w:sz w:val="28"/>
          <w:szCs w:val="28"/>
        </w:rPr>
        <w:t>терской отчетности в Российской Федерации, утвержденным Приказом Ми</w:t>
      </w:r>
      <w:r w:rsidRPr="00B833D5">
        <w:rPr>
          <w:sz w:val="28"/>
          <w:szCs w:val="28"/>
        </w:rPr>
        <w:t>н</w:t>
      </w:r>
      <w:r w:rsidRPr="00B833D5">
        <w:rPr>
          <w:sz w:val="28"/>
          <w:szCs w:val="28"/>
        </w:rPr>
        <w:t>фина РФ от 06 декабря 2010 года № 162н</w:t>
      </w: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177F4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77F41">
        <w:rPr>
          <w:b/>
          <w:sz w:val="28"/>
          <w:szCs w:val="28"/>
        </w:rPr>
        <w:t>ю:</w:t>
      </w:r>
    </w:p>
    <w:p w:rsidR="00A15E36" w:rsidRPr="00177F41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A15E36" w:rsidRDefault="00A15E36" w:rsidP="00FD46CD">
      <w:pPr>
        <w:pStyle w:val="NormalWeb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1A8C">
        <w:rPr>
          <w:sz w:val="28"/>
          <w:szCs w:val="28"/>
        </w:rPr>
        <w:t xml:space="preserve">Утвердить учетную политику для целей </w:t>
      </w:r>
      <w:r>
        <w:rPr>
          <w:sz w:val="28"/>
          <w:szCs w:val="28"/>
        </w:rPr>
        <w:t>бухгалтерского</w:t>
      </w:r>
      <w:r w:rsidRPr="006D1A8C">
        <w:rPr>
          <w:sz w:val="28"/>
          <w:szCs w:val="28"/>
        </w:rPr>
        <w:t xml:space="preserve"> учета согласно приложению</w:t>
      </w:r>
      <w:r>
        <w:rPr>
          <w:sz w:val="28"/>
          <w:szCs w:val="28"/>
        </w:rPr>
        <w:t>.</w:t>
      </w:r>
    </w:p>
    <w:p w:rsidR="00A15E36" w:rsidRDefault="00A15E36" w:rsidP="00FD46CD">
      <w:pPr>
        <w:pStyle w:val="NormalWe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его подписания</w:t>
      </w:r>
      <w:r w:rsidRPr="009E06C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сайте Дугдинского сельсовета.</w:t>
      </w: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Pr="006D1A8C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b w:val="0"/>
          <w:i w:val="0"/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b w:val="0"/>
          <w:i w:val="0"/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b w:val="0"/>
          <w:i w:val="0"/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b w:val="0"/>
          <w:i w:val="0"/>
          <w:sz w:val="28"/>
          <w:szCs w:val="28"/>
        </w:rPr>
      </w:pPr>
    </w:p>
    <w:p w:rsidR="00A15E36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b w:val="0"/>
          <w:i w:val="0"/>
          <w:sz w:val="28"/>
          <w:szCs w:val="28"/>
        </w:rPr>
      </w:pPr>
    </w:p>
    <w:p w:rsidR="00A15E36" w:rsidRPr="00FD46CD" w:rsidRDefault="00A15E36" w:rsidP="00FD4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FD46CD">
        <w:rPr>
          <w:rStyle w:val="fill"/>
          <w:b w:val="0"/>
          <w:i w:val="0"/>
          <w:color w:val="auto"/>
          <w:sz w:val="28"/>
          <w:szCs w:val="28"/>
        </w:rPr>
        <w:t xml:space="preserve">Глава сельсовета                                                                                  </w:t>
      </w:r>
      <w:r>
        <w:rPr>
          <w:rStyle w:val="fill"/>
          <w:b w:val="0"/>
          <w:i w:val="0"/>
          <w:color w:val="auto"/>
          <w:sz w:val="28"/>
          <w:szCs w:val="28"/>
        </w:rPr>
        <w:t>В.В.Михайлов</w:t>
      </w:r>
    </w:p>
    <w:p w:rsidR="00A15E36" w:rsidRPr="00FD46CD" w:rsidRDefault="00A15E36" w:rsidP="00B833D5">
      <w:pPr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 w:rsidP="009E06C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5E36" w:rsidRDefault="00A15E36" w:rsidP="009E06C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15E36" w:rsidRDefault="00A15E36" w:rsidP="009E06C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от 30.12.2016 г. № 64</w:t>
      </w:r>
    </w:p>
    <w:p w:rsidR="00A15E36" w:rsidRDefault="00A15E36" w:rsidP="009E06CD">
      <w:pPr>
        <w:ind w:left="360"/>
        <w:jc w:val="both"/>
        <w:rPr>
          <w:sz w:val="28"/>
          <w:szCs w:val="28"/>
        </w:rPr>
      </w:pPr>
    </w:p>
    <w:p w:rsidR="00A15E36" w:rsidRPr="00F61BC4" w:rsidRDefault="00A15E36" w:rsidP="009E06CD">
      <w:pPr>
        <w:ind w:left="360"/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УЧЕТНАЯ    ПОЛИТИКА</w:t>
      </w:r>
      <w:r>
        <w:rPr>
          <w:b/>
          <w:sz w:val="28"/>
          <w:szCs w:val="28"/>
        </w:rPr>
        <w:t xml:space="preserve"> ДЛЯ ЦЕЛЕЙ БУХГАЛТЕРСКОГО УЧЕТА</w:t>
      </w:r>
    </w:p>
    <w:p w:rsidR="00A15E36" w:rsidRPr="00F61BC4" w:rsidRDefault="00A15E36" w:rsidP="009E06CD">
      <w:pPr>
        <w:ind w:left="360"/>
        <w:jc w:val="both"/>
        <w:rPr>
          <w:b/>
          <w:sz w:val="28"/>
          <w:szCs w:val="28"/>
        </w:rPr>
      </w:pPr>
    </w:p>
    <w:p w:rsidR="00A15E36" w:rsidRPr="004A3C01" w:rsidRDefault="00A15E36" w:rsidP="009E06C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Основные положения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C1845">
        <w:rPr>
          <w:sz w:val="28"/>
          <w:szCs w:val="28"/>
        </w:rPr>
        <w:t>Соблюдать действующее законодате</w:t>
      </w:r>
      <w:r>
        <w:rPr>
          <w:sz w:val="28"/>
          <w:szCs w:val="28"/>
        </w:rPr>
        <w:t>льство при выполнении финансово-хозяйственных операции и хранения</w:t>
      </w:r>
      <w:r w:rsidRPr="008C1845">
        <w:rPr>
          <w:sz w:val="28"/>
          <w:szCs w:val="28"/>
        </w:rPr>
        <w:t xml:space="preserve"> бухгалтерской документации. 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1845">
        <w:rPr>
          <w:sz w:val="28"/>
          <w:szCs w:val="28"/>
        </w:rPr>
        <w:t xml:space="preserve"> Бухгалтерский учет </w:t>
      </w:r>
      <w:r>
        <w:rPr>
          <w:sz w:val="28"/>
          <w:szCs w:val="28"/>
        </w:rPr>
        <w:t>и</w:t>
      </w:r>
      <w:r w:rsidRPr="008C1845">
        <w:rPr>
          <w:sz w:val="28"/>
          <w:szCs w:val="28"/>
        </w:rPr>
        <w:t xml:space="preserve"> ответственность за учет возложить на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 Желтухину Т.Б.</w:t>
      </w:r>
    </w:p>
    <w:p w:rsidR="00A15E36" w:rsidRPr="0021527E" w:rsidRDefault="00A15E36" w:rsidP="001C253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Все операции, проводимые учреждением, оформляются первичными документами, оформленными в соответствии с требованиям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«О бухгалтерском учете» от 06.12.2011 года № 402-ФЗ , Приказом 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фина РФ от 06 декабря 2010 года № 162-н</w:t>
      </w:r>
      <w:r w:rsidRPr="009E06CD">
        <w:rPr>
          <w:sz w:val="28"/>
          <w:szCs w:val="28"/>
        </w:rPr>
        <w:t xml:space="preserve"> </w:t>
      </w:r>
      <w:r w:rsidRPr="0021527E">
        <w:rPr>
          <w:sz w:val="28"/>
          <w:szCs w:val="28"/>
        </w:rPr>
        <w:t>«</w:t>
      </w:r>
      <w:r w:rsidRPr="0021527E">
        <w:rPr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21527E">
        <w:rPr>
          <w:sz w:val="28"/>
          <w:szCs w:val="28"/>
        </w:rPr>
        <w:t>» (далее – Инструкция № 162н)</w:t>
      </w:r>
      <w:r>
        <w:rPr>
          <w:sz w:val="28"/>
          <w:szCs w:val="28"/>
        </w:rPr>
        <w:t>,</w:t>
      </w:r>
      <w:r w:rsidRPr="009E06CD">
        <w:rPr>
          <w:sz w:val="28"/>
          <w:szCs w:val="28"/>
        </w:rPr>
        <w:t xml:space="preserve"> </w:t>
      </w:r>
      <w:r w:rsidRPr="0021527E">
        <w:rPr>
          <w:sz w:val="28"/>
          <w:szCs w:val="28"/>
        </w:rPr>
        <w:t xml:space="preserve">от 30 марта </w:t>
      </w:r>
      <w:smartTag w:uri="urn:schemas-microsoft-com:office:smarttags" w:element="metricconverter">
        <w:smartTagPr>
          <w:attr w:name="ProductID" w:val="2015 г"/>
        </w:smartTagPr>
        <w:r w:rsidRPr="0021527E">
          <w:rPr>
            <w:sz w:val="28"/>
            <w:szCs w:val="28"/>
          </w:rPr>
          <w:t>2015 г</w:t>
        </w:r>
      </w:smartTag>
      <w:r w:rsidRPr="0021527E">
        <w:rPr>
          <w:sz w:val="28"/>
          <w:szCs w:val="28"/>
        </w:rPr>
        <w:t>. № 52н «</w:t>
      </w:r>
      <w:r w:rsidRPr="0021527E">
        <w:rPr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</w:t>
      </w:r>
      <w:r w:rsidRPr="0021527E">
        <w:rPr>
          <w:iCs/>
          <w:sz w:val="28"/>
          <w:szCs w:val="28"/>
        </w:rPr>
        <w:t>р</w:t>
      </w:r>
      <w:r w:rsidRPr="0021527E">
        <w:rPr>
          <w:iCs/>
          <w:sz w:val="28"/>
          <w:szCs w:val="28"/>
        </w:rPr>
        <w:t>ственной власти (государственными органами), органами местного самоупра</w:t>
      </w:r>
      <w:r w:rsidRPr="0021527E">
        <w:rPr>
          <w:iCs/>
          <w:sz w:val="28"/>
          <w:szCs w:val="28"/>
        </w:rPr>
        <w:t>в</w:t>
      </w:r>
      <w:r w:rsidRPr="0021527E">
        <w:rPr>
          <w:iCs/>
          <w:sz w:val="28"/>
          <w:szCs w:val="28"/>
        </w:rPr>
        <w:t>ления, органами управления государственными внебюджетными фондами, г</w:t>
      </w:r>
      <w:r w:rsidRPr="0021527E">
        <w:rPr>
          <w:iCs/>
          <w:sz w:val="28"/>
          <w:szCs w:val="28"/>
        </w:rPr>
        <w:t>о</w:t>
      </w:r>
      <w:r w:rsidRPr="0021527E">
        <w:rPr>
          <w:iCs/>
          <w:sz w:val="28"/>
          <w:szCs w:val="28"/>
        </w:rPr>
        <w:t>сударственными (муниципальными) учреждениями, и Методических указаний по их применению</w:t>
      </w:r>
      <w:r w:rsidRPr="0021527E">
        <w:rPr>
          <w:sz w:val="28"/>
          <w:szCs w:val="28"/>
        </w:rPr>
        <w:t>» (далее – приказ № 52н).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которыми  оформляются хозяйственные операции с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нежными средствами, подписываются главой сельсовета. Лица, имеющие право временной подписи назначаются распоряжением по учреждению 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 главой.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845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 учетные документы  должны быть составлены  на момент совершения операции, а если это не представляется возможным –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после ее окончания.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Своевременное и качественное оформление первичных учетных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передавать в установленные сроки для отражения в бухгалтерском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те, а также достоверность содержащихся в них данных обеспечивают лица,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ставившие и подписавшие как исполнители эти документы.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исправлений в кассовые  и банковские документы не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каются. В остальные первичные документы исправления могут вноситься по согласованию с участниками хозяйственных операций, что должно быть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тверждено подписью лиц, которыми подписаны документы, с указанием даты исправления. Внесение исправлений в регистры бюджетного учета производить в порядке, предусмотренном Инструкцией № 162-н и только при разрешении главы.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Без подписи руководителя  денежные и расчетные документы,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совые и кредитные обязательства считаются недействительными и не должны  приниматься к исполнению согласно Федерального Закона «О бухгалтерском учете от 06.12.2013 года № 302-ФЗ.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Первичные и сводные учетные документы могут составляться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мажных носителях в печатной форме и заполненные вручную.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Нумерация первичных учетных документов осуществляется сплошным порядком в течении года.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истечении каждого отчетного месяца первичные учетные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должны быть подобраны  и сброшюрованы в хронологическом порядке,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носящиеся к соответствующим журналам. На обложке указать – наименование учреждения, номер дела, наименование, срок хранения и количество листов.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4A3C01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2. Формы бухгалтерского учет</w:t>
      </w:r>
      <w:r>
        <w:rPr>
          <w:b/>
          <w:sz w:val="28"/>
          <w:szCs w:val="28"/>
        </w:rPr>
        <w:t>а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Для оформления финансово-хозяйственных операций, по которым не предусмотрены типовые формы первичных учетных документов и регистров,  руководитель  самостоятельно  разрабатывает и применяет их в учете. Состав дополнительных форм и порядок их оформления устанавливается по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жению руководителя.</w:t>
      </w:r>
    </w:p>
    <w:p w:rsidR="00A15E36" w:rsidRDefault="00A15E36" w:rsidP="009E06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журнально</w:t>
      </w:r>
      <w:r w:rsidRPr="008C1845">
        <w:rPr>
          <w:sz w:val="28"/>
          <w:szCs w:val="28"/>
        </w:rPr>
        <w:t xml:space="preserve">-ордерную форму бухгалтерского учета </w:t>
      </w:r>
      <w:r>
        <w:rPr>
          <w:sz w:val="28"/>
          <w:szCs w:val="28"/>
        </w:rPr>
        <w:t>и</w:t>
      </w:r>
      <w:r w:rsidRPr="008C1845">
        <w:rPr>
          <w:sz w:val="28"/>
          <w:szCs w:val="28"/>
        </w:rPr>
        <w:t xml:space="preserve"> о</w:t>
      </w:r>
      <w:r w:rsidRPr="008C1845">
        <w:rPr>
          <w:sz w:val="28"/>
          <w:szCs w:val="28"/>
        </w:rPr>
        <w:t>т</w:t>
      </w:r>
      <w:r w:rsidRPr="008C1845">
        <w:rPr>
          <w:sz w:val="28"/>
          <w:szCs w:val="28"/>
        </w:rPr>
        <w:t xml:space="preserve">четности. 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Формирование бюджетных регистров, систематизирующих первичные документы по администрированию поступлений в соответствующие бюджеты бюджетной системы РФ, осуществлять раздельно по каждому уровню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бюджетной системы Российской Федерации.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Журналы операций подписываются руководителем. По истечении месяца данные обороты формируются в Главную книгу. </w:t>
      </w:r>
    </w:p>
    <w:p w:rsidR="00A15E36" w:rsidRPr="00F61BC4" w:rsidRDefault="00A15E36" w:rsidP="009E06CD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15E36" w:rsidRPr="004A3C01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3. Рабочий план счетов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Применять рабочий план счетов бухгалтерского учета, утвержденный Инструкцией от 01 декабря 2010 года № 157-н для бюджетных учреждений,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двойной записи на взаимосвязанных счетах с последующими изменениями, согласно указаний. Рабочий план счетов прилагается к учетной политике.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E36" w:rsidRPr="004A3C01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4. Основные средства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 основным средствам относятся объекты сроком полезного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более 12 месяцев, стоимостью свыше 3000 рублей, учитывать в целых рублях по первоначальной стоимости.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Не относятся к основным средствам предметы, стоимостью до 3000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 предметы  срок полезного использования которых  менее 12 месяцев,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зависимо от их стоимости, а так же бензомоторные пилы, специальные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приспособления к основным средствам, спецодежда, временные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 независимо от стоимости, запасные части к автомобильному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порту и оборудованию.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 постановке на учет руководствоваться инструкцией от 01.12.2010 года № 157-н с применение инвентарных карточек и присвоением инвентарного номера. Инвентарные номера проставляются материально-ответственным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Предметы стоимостью до 3000 рублей  со сроком полезного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свыше 12 месяцев учитывать на  забалансовых счетах.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 постановке на учет и списании основных средств действует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янная комиссия ,  назначенная Распоряжением по учреждению, которая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Акт приемки-передачи или Акт списания. Распоряжение на состав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обновляется по мере надобности.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Не относятся к основным средствам бензомоторные пилы, газонок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силки, работающие на ГСМ.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F61BC4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5. Материальные запасы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К материальным запасам учреждения относятся предметы стоимостью до 3000 рублей, материалы у которых срок полезного использования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12 месяцев независимо от их стоимости. Приобретенные запасные части к автомобилям   учитываются на  забалансовых счетах до их замены.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Материальные запасы принимаются к бухгалтерскому учету по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стоимости.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 мере использования материальных запасов составляется Ведомость выдачи запасов на нужды учреждения с последующим списанием по общему акту списания. Акт списания составляется комиссией, назначенная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по учреждению. 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При приобретении талонов на бензин бухгалтерский учет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в соответствии с инструкцией от 06 декабря 2010 года № 162-н. Выдавать талоны по заборным картам с последующим отчетом  материально-ответственных лиц. Применять зимнее и летнее время при использовании и списывании ГСМ в расчете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>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4A3C01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7. Амортизация, инвентаризация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Амортизация основных средств производится ежемесячно последним днем месяца, на имущество казны начисление амортизации не производится.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Инвентаризация основных средств производится до 25 декабря,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инструкции. В связи с небольшим объемом поступления основных средств допускается инвентаризацию основных средств проводить 1 раз в 2 года. (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 Минфина РФ от 13 июня 1995 года № 49.)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Внеочередную инвентаризацию проводить в случаи при смене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ально-ответственных лиц, при хищении и злоупотреблении, при стихийном бедствии, при смене руководителя 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Инвентаризацию проводит комиссия, назначенная Распоряжением по учреждению.</w:t>
      </w:r>
    </w:p>
    <w:p w:rsidR="00A15E36" w:rsidRDefault="00A15E36" w:rsidP="009E06CD">
      <w:pPr>
        <w:tabs>
          <w:tab w:val="left" w:pos="720"/>
        </w:tabs>
        <w:rPr>
          <w:b/>
          <w:sz w:val="28"/>
          <w:szCs w:val="28"/>
        </w:rPr>
      </w:pPr>
    </w:p>
    <w:p w:rsidR="00A15E36" w:rsidRPr="00F61BC4" w:rsidRDefault="00A15E36" w:rsidP="00657F11">
      <w:pPr>
        <w:tabs>
          <w:tab w:val="left" w:pos="720"/>
        </w:tabs>
        <w:jc w:val="center"/>
        <w:rPr>
          <w:b/>
          <w:sz w:val="28"/>
          <w:szCs w:val="28"/>
        </w:rPr>
      </w:pPr>
      <w:r w:rsidRPr="00F61BC4">
        <w:rPr>
          <w:b/>
          <w:sz w:val="28"/>
          <w:szCs w:val="28"/>
        </w:rPr>
        <w:t>6. Учет операции с денежными средствами и денежными</w:t>
      </w:r>
      <w:r>
        <w:rPr>
          <w:b/>
          <w:sz w:val="28"/>
          <w:szCs w:val="28"/>
        </w:rPr>
        <w:t xml:space="preserve"> </w:t>
      </w:r>
      <w:r w:rsidRPr="00F61BC4">
        <w:rPr>
          <w:b/>
          <w:sz w:val="28"/>
          <w:szCs w:val="28"/>
        </w:rPr>
        <w:t>документами</w:t>
      </w:r>
    </w:p>
    <w:p w:rsidR="00A15E36" w:rsidRDefault="00A15E36" w:rsidP="00657F11">
      <w:pPr>
        <w:tabs>
          <w:tab w:val="left" w:pos="720"/>
        </w:tabs>
        <w:jc w:val="center"/>
        <w:rPr>
          <w:sz w:val="28"/>
          <w:szCs w:val="28"/>
        </w:rPr>
      </w:pP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Учет операций с денежными средствами и денежными документами осуществляется в соответствии с порядком, установленным Инструкцией от 06 декабря 2010 года  № 162-н.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Вести учет кассовой книги, журнал регистрации приходных и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ордеров.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В связи с отсутствием кассового аппарата платежи от населения –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нимаются по бланкам строгой отчетности ф.10 с последующей сдачи денежных средств в кассу учреждения и на счет в УФК по Амурской области  ежегодно.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Выдача заработной платы производится путем перечисления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стиковые карты, в исключительных случаях из кассы по расходным кассовым ордерам или по платежной ведомости ф.0504403, начисление заработной платы ведется по ф. 49 0504401.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Учет денежных средств ведется </w:t>
      </w:r>
      <w:r w:rsidRPr="008C1845">
        <w:rPr>
          <w:sz w:val="28"/>
          <w:szCs w:val="28"/>
        </w:rPr>
        <w:t xml:space="preserve"> на открытых</w:t>
      </w:r>
      <w:r>
        <w:rPr>
          <w:sz w:val="28"/>
          <w:szCs w:val="28"/>
        </w:rPr>
        <w:t xml:space="preserve"> лицевых счетах </w:t>
      </w:r>
      <w:r w:rsidRPr="008C1845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 управлении администрации Зейского района.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7C151F" w:rsidRDefault="00A15E36" w:rsidP="009E06CD">
      <w:pPr>
        <w:tabs>
          <w:tab w:val="left" w:pos="720"/>
        </w:tabs>
        <w:jc w:val="both"/>
        <w:rPr>
          <w:b/>
          <w:sz w:val="28"/>
          <w:szCs w:val="28"/>
        </w:rPr>
      </w:pPr>
      <w:r w:rsidRPr="008D06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7</w:t>
      </w:r>
      <w:r w:rsidRPr="008D06D9">
        <w:rPr>
          <w:b/>
          <w:sz w:val="28"/>
          <w:szCs w:val="28"/>
        </w:rPr>
        <w:t>. График документооборота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Для организации бухгалтерского и налогового учета,  своевременной сдачи установленной финансовой, статистической и налоговой отчетности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 администрации Дугдинского сельсовета,  ответственным лицам своевременно сдавать в бухгалтерию документы , согласно  прилагаемого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фика документооборота.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правильностью составления учетных документов,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жающих хозяйственные  операции и обеспечивающие сохранность, 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ценностей  учреждения осуществляется бухгалтерской службой.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требования руководителя  к ответственным лицам к порядку оформления учетных документов , утвержденные в рамках реализации учетной политики , обязательны к исполнению всеми работниками администрации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гдинского сельсовета.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7C151F" w:rsidRDefault="00A15E36" w:rsidP="00CE2E7A">
      <w:pPr>
        <w:tabs>
          <w:tab w:val="left" w:pos="720"/>
        </w:tabs>
        <w:jc w:val="center"/>
        <w:rPr>
          <w:b/>
          <w:sz w:val="28"/>
          <w:szCs w:val="28"/>
        </w:rPr>
      </w:pPr>
      <w:r w:rsidRPr="00D1671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Бухгалтерская о</w:t>
      </w:r>
      <w:r w:rsidRPr="00D1671C">
        <w:rPr>
          <w:b/>
          <w:sz w:val="28"/>
          <w:szCs w:val="28"/>
        </w:rPr>
        <w:t>тчетность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Бухгалтерская отчетность составляется в порядке и сроки,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нормативными документами Минфина России, органа, организующего исполнение соответствующего уровня бюджета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Месячная, квартальная и годовая отчетность формируется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в электронном виде в программе Свод-СМАРТ, программе  1-С бухгалтерия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Pr="00F61BC4" w:rsidRDefault="00A15E36" w:rsidP="00CE2E7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61BC4">
        <w:rPr>
          <w:b/>
          <w:sz w:val="28"/>
          <w:szCs w:val="28"/>
        </w:rPr>
        <w:t>. Прочее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8C1845">
        <w:rPr>
          <w:sz w:val="28"/>
          <w:szCs w:val="28"/>
        </w:rPr>
        <w:t>. Заключить договора о полной материальной ответственности со всеми материально-ответственными лицами по типовой форме, с заполнением всех реквизитов. При смене главы сельсовета договора материальной ответственн</w:t>
      </w:r>
      <w:r w:rsidRPr="008C1845">
        <w:rPr>
          <w:sz w:val="28"/>
          <w:szCs w:val="28"/>
        </w:rPr>
        <w:t>о</w:t>
      </w:r>
      <w:r w:rsidRPr="008C1845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не </w:t>
      </w:r>
      <w:r w:rsidRPr="008C1845">
        <w:rPr>
          <w:sz w:val="28"/>
          <w:szCs w:val="28"/>
        </w:rPr>
        <w:t>перезаключать.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Применяются</w:t>
      </w:r>
      <w:r w:rsidRPr="008C1845">
        <w:rPr>
          <w:sz w:val="28"/>
          <w:szCs w:val="28"/>
        </w:rPr>
        <w:t xml:space="preserve"> нормы списания строительных материалов на текущий ремонт здания</w:t>
      </w:r>
      <w:r>
        <w:rPr>
          <w:sz w:val="28"/>
          <w:szCs w:val="28"/>
        </w:rPr>
        <w:t xml:space="preserve">, </w:t>
      </w:r>
      <w:r w:rsidRPr="008C1845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норм.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3.У</w:t>
      </w:r>
      <w:r w:rsidRPr="008C1845">
        <w:rPr>
          <w:sz w:val="28"/>
          <w:szCs w:val="28"/>
        </w:rPr>
        <w:t xml:space="preserve">становить нормы списания материалов, израсходованных на нужды учреждений </w:t>
      </w:r>
      <w:r>
        <w:rPr>
          <w:sz w:val="28"/>
          <w:szCs w:val="28"/>
        </w:rPr>
        <w:t xml:space="preserve">,согласно </w:t>
      </w:r>
      <w:r w:rsidRPr="008C1845">
        <w:rPr>
          <w:sz w:val="28"/>
          <w:szCs w:val="28"/>
        </w:rPr>
        <w:t xml:space="preserve"> норм.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C1845">
        <w:rPr>
          <w:sz w:val="28"/>
          <w:szCs w:val="28"/>
        </w:rPr>
        <w:t>. Утвердить линейные нормы расхода бензина н</w:t>
      </w:r>
      <w:r>
        <w:rPr>
          <w:sz w:val="28"/>
          <w:szCs w:val="28"/>
        </w:rPr>
        <w:t>а автомобили  в летний период и зимний период</w:t>
      </w:r>
      <w:r w:rsidRPr="008C1845">
        <w:rPr>
          <w:sz w:val="28"/>
          <w:szCs w:val="28"/>
        </w:rPr>
        <w:t xml:space="preserve"> на 100 км пробега,</w:t>
      </w:r>
      <w:r>
        <w:rPr>
          <w:sz w:val="28"/>
          <w:szCs w:val="28"/>
        </w:rPr>
        <w:t xml:space="preserve">   по распоряжения</w:t>
      </w:r>
      <w:r w:rsidRPr="008C1845">
        <w:rPr>
          <w:sz w:val="28"/>
          <w:szCs w:val="28"/>
        </w:rPr>
        <w:t xml:space="preserve">м главы </w:t>
      </w:r>
      <w:r>
        <w:rPr>
          <w:sz w:val="28"/>
          <w:szCs w:val="28"/>
        </w:rPr>
        <w:t>Дугди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8C1845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по мере необходимости с последующими изменениями.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C1845">
        <w:rPr>
          <w:sz w:val="28"/>
          <w:szCs w:val="28"/>
        </w:rPr>
        <w:t>. Утвердить сроки носки спецодежды. Списание проводить по фактич</w:t>
      </w:r>
      <w:r w:rsidRPr="008C1845">
        <w:rPr>
          <w:sz w:val="28"/>
          <w:szCs w:val="28"/>
        </w:rPr>
        <w:t>е</w:t>
      </w:r>
      <w:r w:rsidRPr="008C1845">
        <w:rPr>
          <w:sz w:val="28"/>
          <w:szCs w:val="28"/>
        </w:rPr>
        <w:t>скому износу, но не ранее прилагаемых сроков носки.</w:t>
      </w:r>
      <w:r>
        <w:rPr>
          <w:sz w:val="28"/>
          <w:szCs w:val="28"/>
        </w:rPr>
        <w:t xml:space="preserve"> Перчатки  быстроизн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шивающиеся  рабочим выдавать 2 – 3 пары на неделю.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C1845">
        <w:rPr>
          <w:sz w:val="28"/>
          <w:szCs w:val="28"/>
        </w:rPr>
        <w:t>. Установить, что подотчетными лицами могут быть только работники, находящиеся в штате учреждения. Запретить выдавать средства в подотчет, е</w:t>
      </w:r>
      <w:r w:rsidRPr="008C1845">
        <w:rPr>
          <w:sz w:val="28"/>
          <w:szCs w:val="28"/>
        </w:rPr>
        <w:t>с</w:t>
      </w:r>
      <w:r w:rsidRPr="008C1845">
        <w:rPr>
          <w:sz w:val="28"/>
          <w:szCs w:val="28"/>
        </w:rPr>
        <w:t>ли имеется остаток предыдущего аванса.</w:t>
      </w:r>
      <w:r>
        <w:rPr>
          <w:sz w:val="28"/>
          <w:szCs w:val="28"/>
        </w:rPr>
        <w:t xml:space="preserve"> Выдавать суммы под отчет сроком на 15 дней. По мере необходимости и затруднения приобретения  материальных ценностей  в указанный срок  по заявлению продляется до 30 дней с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руководителя, на командировочные расходы на срок, необходимый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в командировке. Отчеты предоставлять в течение трех дней после наст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пившего срока авансового отчета. Продление срока авансового отчета с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главы  предъявлять в бухгалтерию бумажный носитель - заявление.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8C184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8C1845">
        <w:rPr>
          <w:sz w:val="28"/>
          <w:szCs w:val="28"/>
        </w:rPr>
        <w:t>становить, что наличными средствами расчеты с организациями можно проводит</w:t>
      </w:r>
      <w:r>
        <w:rPr>
          <w:sz w:val="28"/>
          <w:szCs w:val="28"/>
        </w:rPr>
        <w:t>ь до 10</w:t>
      </w:r>
      <w:r w:rsidRPr="008C1845">
        <w:rPr>
          <w:sz w:val="28"/>
          <w:szCs w:val="28"/>
        </w:rPr>
        <w:t>0</w:t>
      </w:r>
      <w:r>
        <w:rPr>
          <w:sz w:val="28"/>
          <w:szCs w:val="28"/>
        </w:rPr>
        <w:t>000</w:t>
      </w:r>
      <w:r w:rsidRPr="008C1845">
        <w:rPr>
          <w:sz w:val="28"/>
          <w:szCs w:val="28"/>
        </w:rPr>
        <w:t xml:space="preserve"> рублей за один день. 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 Разработать</w:t>
      </w:r>
      <w:r w:rsidRPr="008C1845">
        <w:rPr>
          <w:sz w:val="28"/>
          <w:szCs w:val="28"/>
        </w:rPr>
        <w:t xml:space="preserve"> номе</w:t>
      </w:r>
      <w:r>
        <w:rPr>
          <w:sz w:val="28"/>
          <w:szCs w:val="28"/>
        </w:rPr>
        <w:t>нклатуру дел.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 З</w:t>
      </w:r>
      <w:r w:rsidRPr="008C1845">
        <w:rPr>
          <w:sz w:val="28"/>
          <w:szCs w:val="28"/>
        </w:rPr>
        <w:t>аключа</w:t>
      </w:r>
      <w:r>
        <w:rPr>
          <w:sz w:val="28"/>
          <w:szCs w:val="28"/>
        </w:rPr>
        <w:t>е</w:t>
      </w:r>
      <w:r w:rsidRPr="008C1845">
        <w:rPr>
          <w:sz w:val="28"/>
          <w:szCs w:val="28"/>
        </w:rPr>
        <w:t>т</w:t>
      </w:r>
      <w:r>
        <w:rPr>
          <w:sz w:val="28"/>
          <w:szCs w:val="28"/>
        </w:rPr>
        <w:t xml:space="preserve"> договоры</w:t>
      </w:r>
      <w:r w:rsidRPr="008C1845">
        <w:rPr>
          <w:sz w:val="28"/>
          <w:szCs w:val="28"/>
        </w:rPr>
        <w:t xml:space="preserve"> на о</w:t>
      </w:r>
      <w:r>
        <w:rPr>
          <w:sz w:val="28"/>
          <w:szCs w:val="28"/>
        </w:rPr>
        <w:t>казание услуг глава сельсовета.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8C1845">
        <w:rPr>
          <w:sz w:val="28"/>
          <w:szCs w:val="28"/>
        </w:rPr>
        <w:t>. Утвердить перечень должностных лиц, использ</w:t>
      </w:r>
      <w:r>
        <w:rPr>
          <w:sz w:val="28"/>
          <w:szCs w:val="28"/>
        </w:rPr>
        <w:t>ующих бланки строгой отчетности и ведение  учета.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сельсовета;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специалист.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C1845">
        <w:rPr>
          <w:sz w:val="28"/>
          <w:szCs w:val="28"/>
        </w:rPr>
        <w:t>. Установить п</w:t>
      </w:r>
      <w:r>
        <w:rPr>
          <w:sz w:val="28"/>
          <w:szCs w:val="28"/>
        </w:rPr>
        <w:t>раво подписи доверенностей на получение тмц за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 сотрудникам</w:t>
      </w:r>
      <w:r w:rsidRPr="008C1845">
        <w:rPr>
          <w:sz w:val="28"/>
          <w:szCs w:val="28"/>
        </w:rPr>
        <w:t>: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главе Дугдинского</w:t>
      </w:r>
      <w:r w:rsidRPr="008C18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Установить 15</w:t>
      </w:r>
      <w:r w:rsidRPr="008C1845">
        <w:rPr>
          <w:sz w:val="28"/>
          <w:szCs w:val="28"/>
        </w:rPr>
        <w:t xml:space="preserve"> дней на использование доверенностей на приобретение товароматериальных ценностей.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8C1845">
        <w:rPr>
          <w:sz w:val="28"/>
          <w:szCs w:val="28"/>
        </w:rPr>
        <w:t>. Ответственность за учет, хранение трудовых книжек работников во</w:t>
      </w:r>
      <w:r w:rsidRPr="008C1845">
        <w:rPr>
          <w:sz w:val="28"/>
          <w:szCs w:val="28"/>
        </w:rPr>
        <w:t>з</w:t>
      </w:r>
      <w:r w:rsidRPr="008C1845">
        <w:rPr>
          <w:sz w:val="28"/>
          <w:szCs w:val="28"/>
        </w:rPr>
        <w:t xml:space="preserve">ложить на </w:t>
      </w:r>
      <w:r>
        <w:rPr>
          <w:sz w:val="28"/>
          <w:szCs w:val="28"/>
        </w:rPr>
        <w:t>специалиста Козлову О.И.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 При оказании материальной помощи жителям села из резервного фонда главы для отчета предоставлять ведомость вручения или акт вручения, подписанный комиссией.</w:t>
      </w:r>
    </w:p>
    <w:p w:rsidR="00A15E36" w:rsidRDefault="00A15E36" w:rsidP="009E06CD">
      <w:pPr>
        <w:tabs>
          <w:tab w:val="left" w:pos="720"/>
        </w:tabs>
        <w:jc w:val="both"/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p w:rsidR="00A15E36" w:rsidRDefault="00A15E36">
      <w:pPr>
        <w:rPr>
          <w:sz w:val="28"/>
          <w:szCs w:val="28"/>
        </w:rPr>
      </w:pPr>
    </w:p>
    <w:tbl>
      <w:tblPr>
        <w:tblW w:w="10349" w:type="dxa"/>
        <w:tblInd w:w="-318" w:type="dxa"/>
        <w:tblLook w:val="01E0"/>
      </w:tblPr>
      <w:tblGrid>
        <w:gridCol w:w="10349"/>
      </w:tblGrid>
      <w:tr w:rsidR="00A15E36" w:rsidRPr="004C1899" w:rsidTr="007A6066">
        <w:trPr>
          <w:trHeight w:val="1352"/>
        </w:trPr>
        <w:tc>
          <w:tcPr>
            <w:tcW w:w="10349" w:type="dxa"/>
          </w:tcPr>
          <w:p w:rsidR="00A15E36" w:rsidRPr="007A6066" w:rsidRDefault="00A15E36" w:rsidP="007A60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A6066">
              <w:rPr>
                <w:color w:val="000000"/>
                <w:sz w:val="24"/>
                <w:szCs w:val="24"/>
              </w:rPr>
              <w:t xml:space="preserve">приложение к постановлению </w:t>
            </w:r>
          </w:p>
          <w:p w:rsidR="00A15E36" w:rsidRPr="007A6066" w:rsidRDefault="00A15E36" w:rsidP="007A60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A6066">
              <w:rPr>
                <w:color w:val="000000"/>
                <w:sz w:val="24"/>
                <w:szCs w:val="24"/>
              </w:rPr>
              <w:t>администрации Дугдинского сельсовета</w:t>
            </w:r>
          </w:p>
          <w:p w:rsidR="00A15E36" w:rsidRPr="007A6066" w:rsidRDefault="00A15E36" w:rsidP="007A60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64</w:t>
            </w:r>
            <w:r w:rsidRPr="007A6066">
              <w:rPr>
                <w:color w:val="000000"/>
                <w:sz w:val="24"/>
                <w:szCs w:val="24"/>
              </w:rPr>
              <w:t xml:space="preserve"> от 30.12.2016 </w:t>
            </w:r>
          </w:p>
          <w:p w:rsidR="00A15E36" w:rsidRPr="007A6066" w:rsidRDefault="00A15E36" w:rsidP="007A6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15E36" w:rsidRPr="00F5672F" w:rsidRDefault="00A15E36" w:rsidP="007A60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5672F">
              <w:rPr>
                <w:b/>
                <w:color w:val="000000"/>
                <w:sz w:val="28"/>
                <w:szCs w:val="28"/>
              </w:rPr>
              <w:t xml:space="preserve">ЕДИНЫЙ ПЛАН СЧЕТОВ БУХГАЛТЕРСКОГО УЧЕТА </w:t>
            </w:r>
          </w:p>
          <w:p w:rsidR="00A15E36" w:rsidRPr="004C1899" w:rsidRDefault="00A15E36" w:rsidP="007A60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72F">
              <w:rPr>
                <w:b/>
                <w:color w:val="000000"/>
                <w:sz w:val="28"/>
                <w:szCs w:val="28"/>
              </w:rPr>
              <w:t>для администрации Дугдинского сельсовета</w:t>
            </w:r>
          </w:p>
        </w:tc>
      </w:tr>
    </w:tbl>
    <w:p w:rsidR="00A15E36" w:rsidRPr="004C1899" w:rsidRDefault="00A15E36" w:rsidP="007A6066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A15E36" w:rsidRPr="004C1899" w:rsidRDefault="00A15E36" w:rsidP="007A6066">
      <w:pPr>
        <w:autoSpaceDE w:val="0"/>
        <w:rPr>
          <w:color w:val="000000"/>
        </w:rPr>
      </w:pPr>
    </w:p>
    <w:tbl>
      <w:tblPr>
        <w:tblW w:w="0" w:type="auto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332"/>
        <w:gridCol w:w="330"/>
        <w:gridCol w:w="333"/>
        <w:gridCol w:w="440"/>
        <w:gridCol w:w="406"/>
        <w:gridCol w:w="35"/>
        <w:gridCol w:w="2638"/>
        <w:gridCol w:w="2982"/>
      </w:tblGrid>
      <w:tr w:rsidR="00A15E36" w:rsidRPr="00F5672F" w:rsidTr="007A6066"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1" w:name="OLE_LINK1"/>
            <w:bookmarkEnd w:id="1"/>
            <w:r w:rsidRPr="00F5672F">
              <w:rPr>
                <w:color w:val="000000"/>
              </w:rPr>
              <w:t>Наименование</w:t>
            </w:r>
          </w:p>
          <w:p w:rsidR="00A15E36" w:rsidRPr="00F5672F" w:rsidRDefault="00A15E36" w:rsidP="007A6066">
            <w:pPr>
              <w:autoSpaceDE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БАЛАНСОВОГО СЧЕТА</w:t>
            </w:r>
          </w:p>
        </w:tc>
        <w:tc>
          <w:tcPr>
            <w:tcW w:w="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Синтетический счет объекта учета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Наименование группы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Наименование  вида</w:t>
            </w:r>
          </w:p>
        </w:tc>
      </w:tr>
      <w:tr w:rsidR="00A15E36" w:rsidRPr="00F5672F" w:rsidTr="007A6066"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коды счета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</w:tr>
      <w:tr w:rsidR="00A15E36" w:rsidRPr="00F5672F" w:rsidTr="007A6066">
        <w:trPr>
          <w:trHeight w:val="529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синтети-ческий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аналити-ческий 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группа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вид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Раздел 1. Нефинансовые активы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НЕФИНАНСОВЫЕ АКТИВЫ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0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Основные средства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703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  <w:lang w:val="en-US"/>
              </w:rPr>
              <w:t>0</w:t>
            </w:r>
            <w:r w:rsidRPr="00F5672F">
              <w:rPr>
                <w:i/>
                <w:color w:val="00000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Основные средства – недв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>жимое имущество учрежд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 xml:space="preserve">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784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2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  <w:lang w:val="en-US"/>
              </w:rPr>
            </w:pPr>
            <w:r w:rsidRPr="00F5672F">
              <w:rPr>
                <w:i/>
                <w:color w:val="000000"/>
                <w:lang w:val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Основные средства – особо ценное движимое имущество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84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3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  <w:lang w:val="en-US"/>
              </w:rPr>
            </w:pPr>
            <w:r w:rsidRPr="00F5672F">
              <w:rPr>
                <w:i/>
                <w:color w:val="000000"/>
                <w:lang w:val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Основные средства –  иное движимое имущество учре</w:t>
            </w:r>
            <w:r w:rsidRPr="00F5672F">
              <w:rPr>
                <w:i/>
                <w:color w:val="000000"/>
              </w:rPr>
              <w:t>ж</w:t>
            </w:r>
            <w:r w:rsidRPr="00F5672F">
              <w:rPr>
                <w:i/>
                <w:color w:val="000000"/>
              </w:rPr>
              <w:t xml:space="preserve">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4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  <w:lang w:val="en-US"/>
              </w:rPr>
            </w:pPr>
            <w:r w:rsidRPr="00F5672F">
              <w:rPr>
                <w:i/>
                <w:color w:val="000000"/>
                <w:lang w:val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Основные средства -</w:t>
            </w:r>
          </w:p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предметы  лизинга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Жилые помещения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Нежилые помещения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Сооружения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Машины и оборудование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Транспортные средства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Производственный и хозяйстве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ный инвентарь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Библиотечный фонд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Прочие основные средства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Нематериальные активы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2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Нематериальные активы – особо ценное движимое им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 xml:space="preserve">щество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нематериальных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3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Нематериальные активы –  иное движимое имущество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нематериальных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  <w:shd w:val="clear" w:color="auto" w:fill="FF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Нематериальные активы –  предметы  лизинга</w:t>
            </w:r>
          </w:p>
          <w:p w:rsidR="00A15E36" w:rsidRPr="00F5672F" w:rsidRDefault="00A15E36" w:rsidP="007A6066">
            <w:pPr>
              <w:autoSpaceDE w:val="0"/>
              <w:rPr>
                <w:i/>
                <w:color w:val="000000"/>
                <w:shd w:val="clear" w:color="auto" w:fill="FF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нематериальных активов</w:t>
            </w:r>
          </w:p>
        </w:tc>
      </w:tr>
      <w:tr w:rsidR="00A15E36" w:rsidRPr="00F5672F" w:rsidTr="007A6066">
        <w:trPr>
          <w:trHeight w:val="31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Непроизведенные активы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Непроизведенные активы – недвижимое имущество у</w:t>
            </w:r>
            <w:r w:rsidRPr="00F5672F">
              <w:rPr>
                <w:i/>
                <w:color w:val="000000"/>
              </w:rPr>
              <w:t>ч</w:t>
            </w:r>
            <w:r w:rsidRPr="00F5672F">
              <w:rPr>
                <w:i/>
                <w:color w:val="000000"/>
              </w:rPr>
              <w:t xml:space="preserve">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Земля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Ресурсы недр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454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Прочие непроизведенные активы</w:t>
            </w:r>
          </w:p>
        </w:tc>
      </w:tr>
      <w:tr w:rsidR="00A15E36" w:rsidRPr="00F5672F" w:rsidTr="007A6066">
        <w:trPr>
          <w:trHeight w:val="40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Амортизация недвижимого имущества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Амортизация особо ценного движимого имущества учр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 xml:space="preserve">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Амортизация  иного движ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 xml:space="preserve">мого имущества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Амортизация предметов л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 xml:space="preserve">зинга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Амортизация имущества, составляющего казну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жилых помещений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нежилых помещ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ний</w:t>
            </w:r>
          </w:p>
        </w:tc>
      </w:tr>
      <w:tr w:rsidR="00A15E36" w:rsidRPr="00F5672F" w:rsidTr="007A6066">
        <w:trPr>
          <w:trHeight w:val="38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сооружений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машин и оборуд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транспортных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производственного и хозяйственного инвентаря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библиотечного фо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да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прочих основных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нематериальных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Амортизация недвижимого им</w:t>
            </w:r>
            <w:r w:rsidRPr="00F5672F">
              <w:t>у</w:t>
            </w:r>
            <w:r w:rsidRPr="00F5672F">
              <w:t>щества в составе имущества ка</w:t>
            </w:r>
            <w:r w:rsidRPr="00F5672F">
              <w:t>з</w:t>
            </w:r>
            <w:r w:rsidRPr="00F5672F">
              <w:t>ны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Амортизация движимого имущ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ства в составе имущества казны</w:t>
            </w:r>
          </w:p>
        </w:tc>
      </w:tr>
      <w:tr w:rsidR="00A15E36" w:rsidRPr="00F5672F" w:rsidTr="007A6066">
        <w:trPr>
          <w:trHeight w:val="851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</w:pPr>
            <w:r w:rsidRPr="00F5672F">
              <w:t>Амортизация нематериальных активов в составе имущества ка</w:t>
            </w:r>
            <w:r w:rsidRPr="00F5672F">
              <w:t>з</w:t>
            </w:r>
            <w:r w:rsidRPr="00F5672F">
              <w:t>ны</w:t>
            </w:r>
          </w:p>
        </w:tc>
      </w:tr>
      <w:tr w:rsidR="00A15E36" w:rsidRPr="00F5672F" w:rsidTr="007A6066">
        <w:trPr>
          <w:trHeight w:val="38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запасы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84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Материальные запасы – ос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бо ценное движимое имущ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 xml:space="preserve">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84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Материальные запасы –  иное движимое имущество учре</w:t>
            </w:r>
            <w:r w:rsidRPr="00F5672F">
              <w:rPr>
                <w:i/>
                <w:color w:val="000000"/>
              </w:rPr>
              <w:t>ж</w:t>
            </w:r>
            <w:r w:rsidRPr="00F5672F">
              <w:rPr>
                <w:i/>
                <w:color w:val="000000"/>
              </w:rPr>
              <w:t xml:space="preserve">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4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Материальные запасы -  предметы лизинга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Медикаменты и перевязочные средства</w:t>
            </w:r>
          </w:p>
        </w:tc>
      </w:tr>
      <w:tr w:rsidR="00A15E36" w:rsidRPr="00F5672F" w:rsidTr="007A6066">
        <w:trPr>
          <w:trHeight w:val="298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Продукты питания</w:t>
            </w:r>
          </w:p>
        </w:tc>
      </w:tr>
      <w:tr w:rsidR="00A15E36" w:rsidRPr="00F5672F" w:rsidTr="007A6066">
        <w:trPr>
          <w:trHeight w:val="33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Горюче-смазочные материалы</w:t>
            </w:r>
          </w:p>
        </w:tc>
      </w:tr>
      <w:tr w:rsidR="00A15E36" w:rsidRPr="00F5672F" w:rsidTr="007A6066">
        <w:trPr>
          <w:trHeight w:val="32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Строительные материалы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Мягкий инвентарь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Прочие материальные запасы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Готовая продукция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Товары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Наценка на товары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64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Вложения в нефинансовые а</w:t>
            </w:r>
            <w:r w:rsidRPr="00F5672F">
              <w:rPr>
                <w:color w:val="000000"/>
              </w:rPr>
              <w:t>к</w:t>
            </w:r>
            <w:r w:rsidRPr="00F5672F">
              <w:rPr>
                <w:color w:val="000000"/>
              </w:rPr>
              <w:t>тивы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Вложения в недвижимое имущество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Вложения в особо ценное движимое имущество учре</w:t>
            </w:r>
            <w:r w:rsidRPr="00F5672F">
              <w:rPr>
                <w:i/>
                <w:color w:val="000000"/>
              </w:rPr>
              <w:t>ж</w:t>
            </w:r>
            <w:r w:rsidRPr="00F5672F">
              <w:rPr>
                <w:i/>
                <w:color w:val="000000"/>
              </w:rPr>
              <w:t xml:space="preserve">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Вложения в иное движимое имущество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Вложения в предметы лизи</w:t>
            </w:r>
            <w:r w:rsidRPr="00F5672F">
              <w:rPr>
                <w:i/>
                <w:color w:val="000000"/>
              </w:rPr>
              <w:t>н</w:t>
            </w:r>
            <w:r w:rsidRPr="00F5672F">
              <w:rPr>
                <w:i/>
                <w:color w:val="000000"/>
              </w:rPr>
              <w:t xml:space="preserve">га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Вложения в основные средства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Вложения в нематериальные а</w:t>
            </w:r>
            <w:r w:rsidRPr="00F5672F">
              <w:rPr>
                <w:color w:val="000000"/>
              </w:rPr>
              <w:t>к</w:t>
            </w:r>
            <w:r w:rsidRPr="00F5672F">
              <w:rPr>
                <w:color w:val="000000"/>
              </w:rPr>
              <w:t>тивы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Вложения в непроизведенные а</w:t>
            </w:r>
            <w:r w:rsidRPr="00F5672F">
              <w:rPr>
                <w:color w:val="000000"/>
              </w:rPr>
              <w:t>к</w:t>
            </w:r>
            <w:r w:rsidRPr="00F5672F">
              <w:rPr>
                <w:color w:val="000000"/>
              </w:rPr>
              <w:t>тивы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</w:pPr>
            <w:r w:rsidRPr="00F5672F">
              <w:t xml:space="preserve">Вложения в материальные запасы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rPr>
          <w:trHeight w:val="35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Нефинансовые активы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 в пути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Недвижимое имущество у</w:t>
            </w:r>
            <w:r w:rsidRPr="00F5672F">
              <w:rPr>
                <w:i/>
                <w:color w:val="000000"/>
              </w:rPr>
              <w:t>ч</w:t>
            </w:r>
            <w:r w:rsidRPr="00F5672F">
              <w:rPr>
                <w:i/>
                <w:color w:val="000000"/>
              </w:rPr>
              <w:t xml:space="preserve">реждения в пути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Особо ценное движимое им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 xml:space="preserve">щество учреждения </w:t>
            </w:r>
          </w:p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 в пути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Иное движимое имущество учреждения в пути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rPr>
          <w:trHeight w:val="384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Предметы лизинга в пути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rPr>
          <w:trHeight w:val="35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Основные средства в пути</w:t>
            </w:r>
          </w:p>
        </w:tc>
      </w:tr>
      <w:tr w:rsidR="00A15E36" w:rsidRPr="00F5672F" w:rsidTr="007A6066">
        <w:trPr>
          <w:trHeight w:val="271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запасы в пути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Нефинансовые активы имущ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ства казны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Нефинансовые активы, 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 xml:space="preserve">ставляющие казну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Недвижимое имущество, соста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ляющее казну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Движимое имущество, соста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ляющее казну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Драгоценности и ювелирные и</w:t>
            </w:r>
            <w:r w:rsidRPr="00F5672F">
              <w:rPr>
                <w:color w:val="000000"/>
              </w:rPr>
              <w:t>з</w:t>
            </w:r>
            <w:r w:rsidRPr="00F5672F">
              <w:rPr>
                <w:color w:val="000000"/>
              </w:rPr>
              <w:t>делия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Нематериальные активы, соста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ляющие казну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Непроизведенные активы, соста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ляющие казну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запасы, соста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ляющие казну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Затраты на изготовление гот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вой продукции, выполнение работ, услуг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Себестоимость готовой пр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дукции, работ,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Накладные расходы произво</w:t>
            </w:r>
            <w:r w:rsidRPr="00F5672F">
              <w:rPr>
                <w:i/>
                <w:color w:val="000000"/>
              </w:rPr>
              <w:t>д</w:t>
            </w:r>
            <w:r w:rsidRPr="00F5672F">
              <w:rPr>
                <w:i/>
                <w:color w:val="000000"/>
              </w:rPr>
              <w:t>ства готовой продукции,  р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 xml:space="preserve">бот, услуг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Общехозяйственные расходы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Издержки обращения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rPr>
          <w:trHeight w:val="499"/>
        </w:trPr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Раздел 2. Финансовые активы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ФИНАНСОВЫЕ АКТИВЫ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средства учрежд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 xml:space="preserve">ния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036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Денежные средства  на лиц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вых счетах учреждения в о</w:t>
            </w:r>
            <w:r w:rsidRPr="00F5672F">
              <w:rPr>
                <w:i/>
                <w:color w:val="000000"/>
              </w:rPr>
              <w:t>р</w:t>
            </w:r>
            <w:r w:rsidRPr="00F5672F">
              <w:rPr>
                <w:i/>
                <w:color w:val="000000"/>
              </w:rPr>
              <w:t>гане казначейства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Денежные средства  на сч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тах учреждения в кредитной организации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62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Денежные средства </w:t>
            </w:r>
          </w:p>
          <w:p w:rsidR="00A15E36" w:rsidRPr="00F5672F" w:rsidRDefault="00A15E36" w:rsidP="007A6066">
            <w:pPr>
              <w:autoSpaceDE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в кассе учреждения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59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средства учреждения на счетах</w:t>
            </w:r>
          </w:p>
        </w:tc>
      </w:tr>
      <w:tr w:rsidR="00A15E36" w:rsidRPr="00F5672F" w:rsidTr="007A6066">
        <w:trPr>
          <w:trHeight w:val="84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средства учреждения, размещенные на депозиты</w:t>
            </w:r>
          </w:p>
        </w:tc>
      </w:tr>
      <w:tr w:rsidR="00A15E36" w:rsidRPr="00F5672F" w:rsidTr="007A6066">
        <w:trPr>
          <w:trHeight w:val="62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средства учреждения в пути</w:t>
            </w:r>
          </w:p>
        </w:tc>
      </w:tr>
      <w:tr w:rsidR="00A15E36" w:rsidRPr="00F5672F" w:rsidTr="007A6066">
        <w:trPr>
          <w:trHeight w:val="423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Касса</w:t>
            </w:r>
          </w:p>
        </w:tc>
      </w:tr>
      <w:tr w:rsidR="00A15E36" w:rsidRPr="00F5672F" w:rsidTr="007A6066">
        <w:trPr>
          <w:trHeight w:val="41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документы</w:t>
            </w:r>
          </w:p>
        </w:tc>
      </w:tr>
      <w:tr w:rsidR="00A15E36" w:rsidRPr="00F5672F" w:rsidTr="007A6066">
        <w:trPr>
          <w:trHeight w:val="42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Аккредитивы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Денежные средства учреждения в иностранной валюте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на счетах бюджета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128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Средства на счетах бюдж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та в органе Федерального к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значейства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78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Средства на счетах бюдж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та в кредитной организации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56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Средства бюджета на деп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зитных счетах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на счетах бюджета в рублях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на счетах бюджета в пути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на счетах бюджета в иностранной валюте</w:t>
            </w:r>
          </w:p>
        </w:tc>
      </w:tr>
      <w:tr w:rsidR="00A15E36" w:rsidRPr="00F5672F" w:rsidTr="007A6066">
        <w:trPr>
          <w:trHeight w:val="62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20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Средства поступлений, распред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ляемые между бюджетами бю</w:t>
            </w:r>
            <w:r w:rsidRPr="00F5672F">
              <w:rPr>
                <w:color w:val="000000"/>
              </w:rPr>
              <w:t>д</w:t>
            </w:r>
            <w:r w:rsidRPr="00F5672F">
              <w:rPr>
                <w:color w:val="000000"/>
              </w:rPr>
              <w:t>жетной системы Российской Ф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дерации</w:t>
            </w:r>
          </w:p>
        </w:tc>
      </w:tr>
      <w:tr w:rsidR="00A15E36" w:rsidRPr="00F5672F" w:rsidTr="007A6066">
        <w:trPr>
          <w:trHeight w:val="787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Средства на счетах органа, осуществляющего кассовое обслуживание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rPr>
          <w:trHeight w:val="104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Средства на счетах органа, осуществляющего кассовое обслуживание,</w:t>
            </w:r>
          </w:p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 в пути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Средства на счетах для в</w:t>
            </w:r>
            <w:r w:rsidRPr="00F5672F">
              <w:rPr>
                <w:i/>
                <w:color w:val="000000"/>
              </w:rPr>
              <w:t>ы</w:t>
            </w:r>
            <w:r w:rsidRPr="00F5672F">
              <w:rPr>
                <w:i/>
                <w:color w:val="000000"/>
              </w:rPr>
              <w:t>платы наличных денег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Средства бюджета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Средства бюджетных учреждений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Средства автономных учреждений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Средства иных организаций 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8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Финансовые вложения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Ценные бумаги, кроме акций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  <w:shd w:val="clear" w:color="auto" w:fill="FFFF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Акции и иные формы участия в капитале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  <w:shd w:val="clear" w:color="auto" w:fill="FFFF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Иные финансовые активы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  <w:shd w:val="clear" w:color="auto" w:fill="FFFF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Облигации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Векселя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Иные ценные бумаги, кроме а</w:t>
            </w:r>
            <w:r w:rsidRPr="00F5672F">
              <w:t>к</w:t>
            </w:r>
            <w:r w:rsidRPr="00F5672F">
              <w:t>ций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Акции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 xml:space="preserve">Уставной фонд государственных (муниципальных) предприятий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Участие в государственных (м</w:t>
            </w:r>
            <w:r w:rsidRPr="00F5672F">
              <w:t>у</w:t>
            </w:r>
            <w:r w:rsidRPr="00F5672F">
              <w:t xml:space="preserve">ниципальных) учреждениях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4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Иные формы участия в капитале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Активы в управляющих компан</w:t>
            </w:r>
            <w:r w:rsidRPr="00F5672F">
              <w:t>и</w:t>
            </w:r>
            <w:r w:rsidRPr="00F5672F">
              <w:t>ях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Доли в международных организ</w:t>
            </w:r>
            <w:r w:rsidRPr="00F5672F">
              <w:t>а</w:t>
            </w:r>
            <w:r w:rsidRPr="00F5672F">
              <w:t>циях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Прочие финансовые активы</w:t>
            </w:r>
          </w:p>
        </w:tc>
      </w:tr>
      <w:tr w:rsidR="00A15E36" w:rsidRPr="00F5672F" w:rsidTr="007A6066">
        <w:trPr>
          <w:trHeight w:val="36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доходам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налоговым дох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дам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доходам от со</w:t>
            </w:r>
            <w:r w:rsidRPr="00F5672F">
              <w:rPr>
                <w:i/>
                <w:color w:val="000000"/>
              </w:rPr>
              <w:t>б</w:t>
            </w:r>
            <w:r w:rsidRPr="00F5672F">
              <w:rPr>
                <w:i/>
                <w:color w:val="000000"/>
              </w:rPr>
              <w:t>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доходам от ок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зания платных работ, 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суммам прин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>дительного изъятия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Расчеты по поступлениям от бюджетов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rPr>
          <w:trHeight w:val="829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страховым взн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сам на обязательное социал</w:t>
            </w:r>
            <w:r w:rsidRPr="00F5672F">
              <w:rPr>
                <w:i/>
                <w:color w:val="000000"/>
              </w:rPr>
              <w:t>ь</w:t>
            </w:r>
            <w:r w:rsidRPr="00F5672F">
              <w:rPr>
                <w:i/>
                <w:color w:val="000000"/>
              </w:rPr>
              <w:t>ное страхование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699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доходам от оп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раций с активами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69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прочим доходам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69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плательщиками налог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вых доходов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плательщиками  дох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дов от собственности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 с плательщиками дох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дов от оказания платных работ, услуг</w:t>
            </w:r>
          </w:p>
        </w:tc>
      </w:tr>
      <w:tr w:rsidR="00A15E36" w:rsidRPr="00F5672F" w:rsidTr="007A6066">
        <w:trPr>
          <w:trHeight w:val="483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плательщиками сумм принудительного изъятия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поступлениям от др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гих бюджетов бюджетной сист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мы Российской Федерации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поступлениям от на</w:t>
            </w:r>
            <w:r w:rsidRPr="00F5672F">
              <w:rPr>
                <w:color w:val="000000"/>
              </w:rPr>
              <w:t>д</w:t>
            </w:r>
            <w:r w:rsidRPr="00F5672F">
              <w:rPr>
                <w:color w:val="000000"/>
              </w:rPr>
              <w:t>национальных организаций и пр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вительств иностранных гос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дарств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поступлениям от ме</w:t>
            </w:r>
            <w:r w:rsidRPr="00F5672F">
              <w:rPr>
                <w:color w:val="000000"/>
              </w:rPr>
              <w:t>ж</w:t>
            </w:r>
            <w:r w:rsidRPr="00F5672F">
              <w:rPr>
                <w:color w:val="000000"/>
              </w:rPr>
              <w:t>дународных финансовых орган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заций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плательщиками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вых взносов на обязательное с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циальное страхование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доходам от операций с основными средствами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доходам от операций с нематериальными активами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доходам от операций с непроизведенными активами</w:t>
            </w:r>
          </w:p>
        </w:tc>
      </w:tr>
      <w:tr w:rsidR="00A15E36" w:rsidRPr="00F5672F" w:rsidTr="007A6066">
        <w:trPr>
          <w:trHeight w:val="84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доходам от операций с материальными запасами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доходам от операций с финансовыми активами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плательщиками прочих доходов</w:t>
            </w:r>
          </w:p>
        </w:tc>
      </w:tr>
      <w:tr w:rsidR="00A15E36" w:rsidRPr="00F5672F" w:rsidTr="007A6066">
        <w:trPr>
          <w:trHeight w:val="49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выданным авансам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авансам по о</w:t>
            </w:r>
            <w:r w:rsidRPr="00F5672F">
              <w:rPr>
                <w:i/>
                <w:color w:val="000000"/>
              </w:rPr>
              <w:t>п</w:t>
            </w:r>
            <w:r w:rsidRPr="00F5672F">
              <w:rPr>
                <w:i/>
                <w:color w:val="000000"/>
              </w:rPr>
              <w:t>лате труда и начислениям на выплаты по оплате труда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64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авансам по  р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ботам, услугам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852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авансам  по п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ступлению нефинансовых а</w:t>
            </w:r>
            <w:r w:rsidRPr="00F5672F">
              <w:rPr>
                <w:i/>
                <w:color w:val="000000"/>
              </w:rPr>
              <w:t>к</w:t>
            </w:r>
            <w:r w:rsidRPr="00F5672F">
              <w:rPr>
                <w:i/>
                <w:color w:val="000000"/>
              </w:rPr>
              <w:t>тивов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979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авансовым бе</w:t>
            </w:r>
            <w:r w:rsidRPr="00F5672F">
              <w:rPr>
                <w:i/>
                <w:color w:val="000000"/>
              </w:rPr>
              <w:t>з</w:t>
            </w:r>
            <w:r w:rsidRPr="00F5672F">
              <w:rPr>
                <w:i/>
                <w:color w:val="000000"/>
              </w:rPr>
              <w:t>возмездным перечисле-ниям организациям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83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авансовым бе</w:t>
            </w:r>
            <w:r w:rsidRPr="00F5672F">
              <w:rPr>
                <w:i/>
                <w:color w:val="000000"/>
              </w:rPr>
              <w:t>з</w:t>
            </w:r>
            <w:r w:rsidRPr="00F5672F">
              <w:rPr>
                <w:i/>
                <w:color w:val="000000"/>
              </w:rPr>
              <w:t>возмездным перечисле-ниям бюджетам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56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авансам  по 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циальному обеспечению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авансам по  пр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чим расходам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прочим выплатам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начисл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ниям на выплаты по оплате труда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услугам связи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транспор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>ным услугам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комм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нальным услугам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арендной плате за пользование имуществом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работам, услугам по содержанию имущес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>ва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прочим работам, услугам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приобр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тению основных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приобр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тению нематериальных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приобр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тению непроизведенных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приобр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тению материальных запасов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авансовым безво</w:t>
            </w:r>
            <w:r w:rsidRPr="00F5672F">
              <w:rPr>
                <w:color w:val="000000"/>
              </w:rPr>
              <w:t>з</w:t>
            </w:r>
            <w:r w:rsidRPr="00F5672F">
              <w:rPr>
                <w:color w:val="000000"/>
              </w:rPr>
              <w:t>мездным перечислениям госуда</w:t>
            </w:r>
            <w:r w:rsidRPr="00F5672F">
              <w:rPr>
                <w:color w:val="000000"/>
              </w:rPr>
              <w:t>р</w:t>
            </w:r>
            <w:r w:rsidRPr="00F5672F">
              <w:rPr>
                <w:color w:val="000000"/>
              </w:rPr>
              <w:t>ственным и муниципальным о</w:t>
            </w:r>
            <w:r w:rsidRPr="00F5672F">
              <w:rPr>
                <w:color w:val="000000"/>
              </w:rPr>
              <w:t>р</w:t>
            </w:r>
            <w:r w:rsidRPr="00F5672F">
              <w:rPr>
                <w:color w:val="000000"/>
              </w:rPr>
              <w:t>ганизациям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авансовым безво</w:t>
            </w:r>
            <w:r w:rsidRPr="00F5672F">
              <w:rPr>
                <w:color w:val="000000"/>
              </w:rPr>
              <w:t>з</w:t>
            </w:r>
            <w:r w:rsidRPr="00F5672F">
              <w:rPr>
                <w:color w:val="000000"/>
              </w:rPr>
              <w:t>мездным перечислениям орган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зациям, за исключением госуда</w:t>
            </w:r>
            <w:r w:rsidRPr="00F5672F">
              <w:rPr>
                <w:color w:val="000000"/>
              </w:rPr>
              <w:t>р</w:t>
            </w:r>
            <w:r w:rsidRPr="00F5672F">
              <w:rPr>
                <w:color w:val="000000"/>
              </w:rPr>
              <w:t>ственных и муниципальных орг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низаций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авансовым перечисл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ниям другим бюджетам бюдже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>ной системы Российской Федер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авансовым перечисл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ниям наднациональным организ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циям и правительствам иностра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ных государств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авансовым перечисл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ниям международным организ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циям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пенсиям, пособиям и выплатам по пенс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онному, социальному и медици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скому страхованию населения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пособиям по социальной помощи насел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нию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пенсиям, пособиям, выплачиваемым орг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низациями сектора государстве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ного управления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авансам по оплате прочих расходов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кредитам, займам (ссудам)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9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  <w:shd w:val="clear" w:color="auto" w:fill="FFFF00"/>
              </w:rPr>
            </w:pPr>
            <w:r w:rsidRPr="00F5672F">
              <w:rPr>
                <w:i/>
                <w:color w:val="000000"/>
              </w:rPr>
              <w:t>Расчеты по предоставле</w:t>
            </w:r>
            <w:r w:rsidRPr="00F5672F">
              <w:rPr>
                <w:i/>
                <w:color w:val="000000"/>
              </w:rPr>
              <w:t>н</w:t>
            </w:r>
            <w:r w:rsidRPr="00F5672F">
              <w:rPr>
                <w:i/>
                <w:color w:val="000000"/>
              </w:rPr>
              <w:t>ным кредитам, займам (сс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>дам)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1114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в рамках целевых иностранных кредитов (з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имствований)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1076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дебиторами по государственным (муниц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>пальным) гарантиям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с иными дебиторами по бюджетным кредитам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займам (ссудам)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 xml:space="preserve">ми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8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подотчетными лицами по работам, услугам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подотчетными лицами по поступлению н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финансовых активов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подотчетными лицами по социальному обе</w:t>
            </w:r>
            <w:r w:rsidRPr="00F5672F">
              <w:rPr>
                <w:i/>
                <w:color w:val="000000"/>
              </w:rPr>
              <w:t>с</w:t>
            </w:r>
            <w:r w:rsidRPr="00F5672F">
              <w:rPr>
                <w:i/>
                <w:color w:val="000000"/>
              </w:rPr>
              <w:t>печению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с подотчетными лицами по прочим расходам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заработной плате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прочим выплатам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начислениям на выплаты по оплате труда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услуг связи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транспортных услуг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коммунальных услуг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работ, услуг по соде</w:t>
            </w:r>
            <w:r w:rsidRPr="00F5672F">
              <w:rPr>
                <w:color w:val="000000"/>
              </w:rPr>
              <w:t>р</w:t>
            </w:r>
            <w:r w:rsidRPr="00F5672F">
              <w:rPr>
                <w:color w:val="000000"/>
              </w:rPr>
              <w:t>жанию имущества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прочих работ, услуг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приобретению основных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приобретению нематериальных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приобретению материальных запасов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пенсий, пособий и в</w:t>
            </w:r>
            <w:r w:rsidRPr="00F5672F">
              <w:rPr>
                <w:color w:val="000000"/>
              </w:rPr>
              <w:t>ы</w:t>
            </w:r>
            <w:r w:rsidRPr="00F5672F">
              <w:rPr>
                <w:color w:val="000000"/>
              </w:rPr>
              <w:t>плат по пенсионному, социальн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му и медицинскому страхованию населения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пенсий, пособий, в</w:t>
            </w:r>
            <w:r w:rsidRPr="00F5672F">
              <w:rPr>
                <w:color w:val="000000"/>
              </w:rPr>
              <w:t>ы</w:t>
            </w:r>
            <w:r w:rsidRPr="00F5672F">
              <w:rPr>
                <w:color w:val="000000"/>
              </w:rPr>
              <w:t>плачиваемых организациями се</w:t>
            </w:r>
            <w:r w:rsidRPr="00F5672F">
              <w:rPr>
                <w:color w:val="000000"/>
              </w:rPr>
              <w:t>к</w:t>
            </w:r>
            <w:r w:rsidRPr="00F5672F">
              <w:rPr>
                <w:color w:val="000000"/>
              </w:rPr>
              <w:t>тора государственного управл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подотчетными лицами по оплате прочих расходов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ущербу имуществу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ущербу нефина</w:t>
            </w:r>
            <w:r w:rsidRPr="00F5672F">
              <w:rPr>
                <w:i/>
                <w:color w:val="000000"/>
              </w:rPr>
              <w:t>н</w:t>
            </w:r>
            <w:r w:rsidRPr="00F5672F">
              <w:rPr>
                <w:i/>
                <w:color w:val="000000"/>
              </w:rPr>
              <w:t>совым активам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Расчеты по прочему ущербу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ущербу основным средствам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ущербу нематериал</w:t>
            </w:r>
            <w:r w:rsidRPr="00F5672F">
              <w:rPr>
                <w:color w:val="000000"/>
              </w:rPr>
              <w:t>ь</w:t>
            </w:r>
            <w:r w:rsidRPr="00F5672F">
              <w:rPr>
                <w:color w:val="000000"/>
              </w:rPr>
              <w:t>ным активам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ущербу непроизв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денным активам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ущербу материальным запасам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недостачам  денежных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недостачам иных ф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нансовых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Прочие расчеты с дебиторами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НДС по приобрете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ным материальным ценностям, работам, услугам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с финансовым органом по поступлениям в бюджет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финансовым органом по наличным денежным средс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 xml:space="preserve">вам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распределенным п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ступлениям к зачислению в бю</w:t>
            </w:r>
            <w:r w:rsidRPr="00F5672F">
              <w:rPr>
                <w:color w:val="000000"/>
              </w:rPr>
              <w:t>д</w:t>
            </w:r>
            <w:r w:rsidRPr="00F5672F">
              <w:rPr>
                <w:color w:val="000000"/>
              </w:rPr>
              <w:t>жет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прочими  дебиторам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</w:pPr>
            <w:r w:rsidRPr="00F5672F">
              <w:t>Расчеты с учредителем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Внутренние расчеты по пост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 xml:space="preserve">плениям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Внутренние расчеты по выб</w:t>
            </w:r>
            <w:r w:rsidRPr="00F5672F">
              <w:rPr>
                <w:color w:val="000000"/>
              </w:rPr>
              <w:t>ы</w:t>
            </w:r>
            <w:r w:rsidRPr="00F5672F">
              <w:rPr>
                <w:color w:val="000000"/>
              </w:rPr>
              <w:t xml:space="preserve">тиям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Вложения в финансовые акт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 xml:space="preserve">вы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Вложения в ценные бумаги, кроме акций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Вложения в акции и иные формы участия в капитале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Вложения в иные финансовые активы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248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облигации</w:t>
            </w:r>
          </w:p>
        </w:tc>
      </w:tr>
      <w:tr w:rsidR="00A15E36" w:rsidRPr="00F5672F" w:rsidTr="007A6066">
        <w:trPr>
          <w:trHeight w:val="293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векселя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иные ценные бумаги, кроме акций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 xml:space="preserve">Вложения в акции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государственные (м</w:t>
            </w:r>
            <w:r w:rsidRPr="00F5672F">
              <w:t>у</w:t>
            </w:r>
            <w:r w:rsidRPr="00F5672F">
              <w:t xml:space="preserve">ниципальные) предприятия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государственные (м</w:t>
            </w:r>
            <w:r w:rsidRPr="00F5672F">
              <w:t>у</w:t>
            </w:r>
            <w:r w:rsidRPr="00F5672F">
              <w:t xml:space="preserve">ниципальные) учреждения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4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иные формы участия в капитале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управляющие комп</w:t>
            </w:r>
            <w:r w:rsidRPr="00F5672F">
              <w:t>а</w:t>
            </w:r>
            <w:r w:rsidRPr="00F5672F">
              <w:t xml:space="preserve">нии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</w:pPr>
            <w:r w:rsidRPr="00F5672F">
              <w:t>Вложения в международные орг</w:t>
            </w:r>
            <w:r w:rsidRPr="00F5672F">
              <w:t>а</w:t>
            </w:r>
            <w:r w:rsidRPr="00F5672F">
              <w:t>низации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2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1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 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</w:pPr>
            <w:r w:rsidRPr="00F5672F">
              <w:t xml:space="preserve">3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</w:pPr>
            <w:r w:rsidRPr="00F5672F">
              <w:t>Вложения в прочие финансовые активы</w:t>
            </w:r>
          </w:p>
        </w:tc>
      </w:tr>
      <w:tr w:rsidR="00A15E36" w:rsidRPr="00F5672F" w:rsidTr="007A6066">
        <w:trPr>
          <w:trHeight w:val="615"/>
        </w:trPr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Раздел 3. Обязательства</w:t>
            </w:r>
          </w:p>
        </w:tc>
      </w:tr>
      <w:tr w:rsidR="00A15E36" w:rsidRPr="00F5672F" w:rsidTr="007A6066">
        <w:trPr>
          <w:trHeight w:val="42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ОБЯЗАТЕЛЬСТВА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кредиторами по до</w:t>
            </w:r>
            <w:r w:rsidRPr="00F5672F">
              <w:rPr>
                <w:color w:val="000000"/>
              </w:rPr>
              <w:t>л</w:t>
            </w:r>
            <w:r w:rsidRPr="00F5672F">
              <w:rPr>
                <w:color w:val="000000"/>
              </w:rPr>
              <w:t xml:space="preserve">говым обязательствам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59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долговым обяз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тельствам в рублях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1284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долговым обяз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тельствам по целевым ин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странным кредитам (заи</w:t>
            </w:r>
            <w:r w:rsidRPr="00F5672F">
              <w:rPr>
                <w:i/>
                <w:color w:val="000000"/>
              </w:rPr>
              <w:t>м</w:t>
            </w:r>
            <w:r w:rsidRPr="00F5672F">
              <w:rPr>
                <w:i/>
                <w:color w:val="000000"/>
              </w:rPr>
              <w:t>ствованиям)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государстве</w:t>
            </w:r>
            <w:r w:rsidRPr="00F5672F">
              <w:rPr>
                <w:i/>
                <w:color w:val="000000"/>
              </w:rPr>
              <w:t>н</w:t>
            </w:r>
            <w:r w:rsidRPr="00F5672F">
              <w:rPr>
                <w:i/>
                <w:color w:val="000000"/>
              </w:rPr>
              <w:t>ным (муниципальным) г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рантиям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долговым обяз</w:t>
            </w:r>
            <w:r w:rsidRPr="00F5672F">
              <w:rPr>
                <w:i/>
                <w:color w:val="000000"/>
              </w:rPr>
              <w:t>а</w:t>
            </w:r>
            <w:r w:rsidRPr="00F5672F">
              <w:rPr>
                <w:i/>
                <w:color w:val="000000"/>
              </w:rPr>
              <w:t>тельствам в иностранной валюте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A15E36" w:rsidRPr="00F5672F" w:rsidTr="007A6066">
        <w:trPr>
          <w:trHeight w:val="99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кредиторами по гос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 xml:space="preserve">дарственным (муниципальным) ценным бумагам </w:t>
            </w:r>
          </w:p>
        </w:tc>
      </w:tr>
      <w:tr w:rsidR="00A15E36" w:rsidRPr="00F5672F" w:rsidTr="007A6066">
        <w:trPr>
          <w:trHeight w:val="826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иными кредиторами по государственному (муниципал</w:t>
            </w:r>
            <w:r w:rsidRPr="00F5672F">
              <w:rPr>
                <w:color w:val="000000"/>
              </w:rPr>
              <w:t>ь</w:t>
            </w:r>
            <w:r w:rsidRPr="00F5672F">
              <w:rPr>
                <w:color w:val="000000"/>
              </w:rPr>
              <w:t>ному) долгу</w:t>
            </w:r>
          </w:p>
        </w:tc>
      </w:tr>
      <w:tr w:rsidR="00A15E36" w:rsidRPr="00F5672F" w:rsidTr="007A6066">
        <w:trPr>
          <w:trHeight w:val="1044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заимствованиям, 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 являющимся  государственным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(муниципальным) долгом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принятым обяз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 xml:space="preserve">тельствам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007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 работам, усл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>гам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поступлению нефинансовых активов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безвозмездным перечислениям организациям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безвозмездным перечислениям бюджетам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социальному обеспечению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приобретению ценных бумаг и по иным ф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>нансовым вложениям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 прочим расх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дам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заработной плате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прочим выплатам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начислениям на в</w:t>
            </w:r>
            <w:r w:rsidRPr="00F5672F">
              <w:rPr>
                <w:color w:val="000000"/>
              </w:rPr>
              <w:t>ы</w:t>
            </w:r>
            <w:r w:rsidRPr="00F5672F">
              <w:rPr>
                <w:color w:val="000000"/>
              </w:rPr>
              <w:t>платы по оплате труда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услугам связи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транспортным усл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коммунальным усл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арендной плате за пользование имуществом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работам, услугам по содержанию имущества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прочим работам, усл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гам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осно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ных средств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нем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териальных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непр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изведенных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мат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риальных запасов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безвозмездным пер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числениям государственным и муниципальным организациям</w:t>
            </w:r>
          </w:p>
        </w:tc>
      </w:tr>
      <w:tr w:rsidR="00A15E36" w:rsidRPr="00F5672F" w:rsidTr="007A6066">
        <w:trPr>
          <w:trHeight w:val="1310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безвозмездным пер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числениям организациям, за и</w:t>
            </w:r>
            <w:r w:rsidRPr="00F5672F">
              <w:rPr>
                <w:color w:val="000000"/>
              </w:rPr>
              <w:t>с</w:t>
            </w:r>
            <w:r w:rsidRPr="00F5672F">
              <w:rPr>
                <w:color w:val="000000"/>
              </w:rPr>
              <w:t>ключением государственных и муниципальных организаций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перечислениям др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гим бюджетам бюджетной сист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мы Российской Федерации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перечислениям надн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циональным организациям и пр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вительствам иностранных гос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дарств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перечислениям ме</w:t>
            </w:r>
            <w:r w:rsidRPr="00F5672F">
              <w:rPr>
                <w:color w:val="000000"/>
              </w:rPr>
              <w:t>ж</w:t>
            </w:r>
            <w:r w:rsidRPr="00F5672F">
              <w:rPr>
                <w:color w:val="000000"/>
              </w:rPr>
              <w:t>дународным организациям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пенсиям, пособиям и выплатам по пенсионному, соц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альному и медицинскому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ванию населения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пособиям по социал</w:t>
            </w:r>
            <w:r w:rsidRPr="00F5672F">
              <w:rPr>
                <w:color w:val="000000"/>
              </w:rPr>
              <w:t>ь</w:t>
            </w:r>
            <w:r w:rsidRPr="00F5672F">
              <w:rPr>
                <w:color w:val="000000"/>
              </w:rPr>
              <w:t>ной помощи населению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пенсиям, пособиям, выплачиваемым организациями сектора государственного упра</w:t>
            </w:r>
            <w:r w:rsidRPr="00F5672F">
              <w:rPr>
                <w:color w:val="000000"/>
              </w:rPr>
              <w:t>в</w:t>
            </w:r>
            <w:r w:rsidRPr="00F5672F">
              <w:rPr>
                <w:color w:val="000000"/>
              </w:rPr>
              <w:t>ления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приобретению ценных бумаг, кроме акций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акций и по иным формам участия в кап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тале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приобретению иных финансовых активов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прочим расходам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платежам в бюдж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ты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налогу на доходы ф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зических лиц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социальное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вание на случай временной нетр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доспособнос-ти и в связи с мат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ринством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налогу на прибыль организаций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налогу на добавле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ную стоимость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прочим платежам в бюджет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социальное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вание от несчастных случаев на производстве и профессионал</w:t>
            </w:r>
            <w:r w:rsidRPr="00F5672F">
              <w:rPr>
                <w:color w:val="000000"/>
              </w:rPr>
              <w:t>ь</w:t>
            </w:r>
            <w:r w:rsidRPr="00F5672F">
              <w:rPr>
                <w:color w:val="000000"/>
              </w:rPr>
              <w:t>ных заболеваний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медицинское стр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хование в Федеральный ФОМС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медицинское стр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хование в территориальный ФОМС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дополнительным страховым взносам на пенсионное страхование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пенсионное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вание на выплату страховой части трудовой пенсии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страховым взносам на обязательное пенсионное страх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вание на выплату накопительной части трудовой пенсии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налогу на имущество организаций</w:t>
            </w:r>
          </w:p>
        </w:tc>
      </w:tr>
      <w:tr w:rsidR="00A15E36" w:rsidRPr="00F5672F" w:rsidTr="007A6066">
        <w:trPr>
          <w:trHeight w:val="339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земельному налогу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Прочие расчеты с кредиторами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средствам, получе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ным во временное распоряжение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депонентами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удержаниям из выплат по оплате труда</w:t>
            </w:r>
          </w:p>
        </w:tc>
      </w:tr>
      <w:tr w:rsidR="00A15E36" w:rsidRPr="00F5672F" w:rsidTr="007A6066">
        <w:trPr>
          <w:trHeight w:val="31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Внутриведомственные расчеты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платежам из бюджета с финансовым органом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с прочими кредиторами</w:t>
            </w:r>
          </w:p>
        </w:tc>
      </w:tr>
      <w:tr w:rsidR="00A15E36" w:rsidRPr="00F5672F" w:rsidTr="007A6066">
        <w:trPr>
          <w:trHeight w:val="61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выплате наличных денег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0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операциям на сч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тах органа, осуществляющего кассовое обслуживание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Расчеты по операциям</w:t>
            </w:r>
          </w:p>
          <w:p w:rsidR="00A15E36" w:rsidRPr="00F5672F" w:rsidRDefault="00A15E36" w:rsidP="007A6066">
            <w:pPr>
              <w:autoSpaceDE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 xml:space="preserve"> на счетах органа, осущест</w:t>
            </w:r>
            <w:r w:rsidRPr="00F5672F">
              <w:rPr>
                <w:i/>
                <w:color w:val="000000"/>
              </w:rPr>
              <w:t>в</w:t>
            </w:r>
            <w:r w:rsidRPr="00F5672F">
              <w:rPr>
                <w:i/>
                <w:color w:val="000000"/>
              </w:rPr>
              <w:t>ляющего кассовое обслуж</w:t>
            </w:r>
            <w:r w:rsidRPr="00F5672F">
              <w:rPr>
                <w:i/>
                <w:color w:val="000000"/>
              </w:rPr>
              <w:t>и</w:t>
            </w:r>
            <w:r w:rsidRPr="00F5672F">
              <w:rPr>
                <w:i/>
                <w:color w:val="000000"/>
              </w:rPr>
              <w:t xml:space="preserve">вание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операциям бюджета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операциям бюдже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 xml:space="preserve">ных учреждений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Расчеты по операциям  автоно</w:t>
            </w:r>
            <w:r w:rsidRPr="00F5672F">
              <w:rPr>
                <w:color w:val="000000"/>
              </w:rPr>
              <w:t>м</w:t>
            </w:r>
            <w:r w:rsidRPr="00F5672F">
              <w:rPr>
                <w:color w:val="000000"/>
              </w:rPr>
              <w:t xml:space="preserve">ных учреждений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Расчеты по операциям 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иных организаций </w:t>
            </w:r>
          </w:p>
        </w:tc>
      </w:tr>
      <w:tr w:rsidR="00A15E36" w:rsidRPr="00F5672F" w:rsidTr="007A6066">
        <w:trPr>
          <w:trHeight w:val="48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Внутренние расчеты по пост</w:t>
            </w:r>
            <w:r w:rsidRPr="00F5672F">
              <w:rPr>
                <w:color w:val="000000"/>
              </w:rPr>
              <w:t>у</w:t>
            </w:r>
            <w:r w:rsidRPr="00F5672F">
              <w:rPr>
                <w:color w:val="000000"/>
              </w:rPr>
              <w:t>плениям</w:t>
            </w:r>
          </w:p>
          <w:p w:rsidR="00A15E36" w:rsidRPr="00F5672F" w:rsidRDefault="00A15E36" w:rsidP="007A6066">
            <w:pPr>
              <w:autoSpaceDE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Внутренние расчеты по выб</w:t>
            </w:r>
            <w:r w:rsidRPr="00F5672F">
              <w:rPr>
                <w:color w:val="000000"/>
              </w:rPr>
              <w:t>ы</w:t>
            </w:r>
            <w:r w:rsidRPr="00F5672F">
              <w:rPr>
                <w:color w:val="000000"/>
              </w:rPr>
              <w:t>тиям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583"/>
        </w:trPr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Раздел 4. Финансовый результат</w:t>
            </w:r>
          </w:p>
        </w:tc>
      </w:tr>
      <w:tr w:rsidR="00A15E36" w:rsidRPr="00F5672F" w:rsidTr="007A6066">
        <w:trPr>
          <w:trHeight w:val="69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ФИНАНСОВЫЙ РЕЗУЛЬТАТ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rPr>
          <w:trHeight w:val="69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Финансовый результат хозя</w:t>
            </w:r>
            <w:r w:rsidRPr="00F5672F">
              <w:rPr>
                <w:color w:val="000000"/>
              </w:rPr>
              <w:t>й</w:t>
            </w:r>
            <w:r w:rsidRPr="00F5672F">
              <w:rPr>
                <w:color w:val="000000"/>
              </w:rPr>
              <w:t>ствующего субъекта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Доходы текущего финанс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вого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доходов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Расходы текущего финанс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вого года</w:t>
            </w:r>
          </w:p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Финансовый результат пр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шлых отчетных периодов</w:t>
            </w:r>
          </w:p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Доходы будущих периодов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доходов 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Расходы будущих периодов</w:t>
            </w:r>
          </w:p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расходов </w:t>
            </w:r>
          </w:p>
        </w:tc>
      </w:tr>
      <w:tr w:rsidR="00A15E36" w:rsidRPr="00F5672F" w:rsidTr="007A6066">
        <w:trPr>
          <w:trHeight w:val="842"/>
        </w:trPr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Результат по кассовым опер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 xml:space="preserve">циям бюджета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 xml:space="preserve">0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Поступления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По видам поступлений 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Выбытия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выбытий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1358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57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Результат прошлых отче</w:t>
            </w:r>
            <w:r w:rsidRPr="00F5672F">
              <w:rPr>
                <w:i/>
                <w:color w:val="000000"/>
              </w:rPr>
              <w:t>т</w:t>
            </w:r>
            <w:r w:rsidRPr="00F5672F">
              <w:rPr>
                <w:i/>
                <w:color w:val="000000"/>
              </w:rPr>
              <w:t>ных периодов по кассовому исполнению бюджета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533"/>
        </w:trPr>
        <w:tc>
          <w:tcPr>
            <w:tcW w:w="10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Раздел 5. Санкционирование расходов хозяйствующего субъекта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САНКЦИОНИРОВАНИЕ РАСХОДОВ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Санкционирование по тек</w:t>
            </w:r>
            <w:r w:rsidRPr="00F5672F">
              <w:rPr>
                <w:i/>
                <w:color w:val="000000"/>
              </w:rPr>
              <w:t>у</w:t>
            </w:r>
            <w:r w:rsidRPr="00F5672F">
              <w:rPr>
                <w:i/>
                <w:color w:val="000000"/>
              </w:rPr>
              <w:t>щему финансовому году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142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Санкционирование по  перв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му году, следующему за т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кущим (очередному финанс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вому году)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Санкционирование по втор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му году, следующему за  т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кущим (первому году, сл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>дующему за очередным)</w:t>
            </w:r>
          </w:p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ind w:left="227"/>
              <w:rPr>
                <w:i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  <w:r w:rsidRPr="00F5672F">
              <w:rPr>
                <w:i/>
                <w:color w:val="000000"/>
              </w:rPr>
              <w:t>Санкционирование по втор</w:t>
            </w:r>
            <w:r w:rsidRPr="00F5672F">
              <w:rPr>
                <w:i/>
                <w:color w:val="000000"/>
              </w:rPr>
              <w:t>о</w:t>
            </w:r>
            <w:r w:rsidRPr="00F5672F">
              <w:rPr>
                <w:i/>
                <w:color w:val="000000"/>
              </w:rPr>
              <w:t>му году, следующему за оч</w:t>
            </w:r>
            <w:r w:rsidRPr="00F5672F">
              <w:rPr>
                <w:i/>
                <w:color w:val="000000"/>
              </w:rPr>
              <w:t>е</w:t>
            </w:r>
            <w:r w:rsidRPr="00F5672F">
              <w:rPr>
                <w:i/>
                <w:color w:val="000000"/>
              </w:rPr>
              <w:t xml:space="preserve">редным </w:t>
            </w:r>
          </w:p>
          <w:p w:rsidR="00A15E36" w:rsidRPr="00F5672F" w:rsidRDefault="00A15E36" w:rsidP="007A6066">
            <w:pPr>
              <w:autoSpaceDE w:val="0"/>
              <w:rPr>
                <w:i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i/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Лимиты бюджетных обяз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тельств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Доведенные лимиты бюджетных обязательств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Лимиты бюджетных обязательств к распределению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Лимиты бюджетных обязательств получателей бюджетных средств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Переданные лимиты бюджетных обязательств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Полученные лимиты бюджетных обязательств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Лимиты бюджетных обязательств в пути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Утвержденные лимиты бюдже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>ных обязательств</w:t>
            </w:r>
          </w:p>
        </w:tc>
      </w:tr>
      <w:tr w:rsidR="00A15E36" w:rsidRPr="00F5672F" w:rsidTr="007A6066">
        <w:trPr>
          <w:trHeight w:val="15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Принятые обязательства 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ab/>
            </w: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Принятые обязательства</w:t>
            </w:r>
          </w:p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Принятые денежные обязательс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 xml:space="preserve">ва </w:t>
            </w:r>
          </w:p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Бюджетные ассигнования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tabs>
                <w:tab w:val="left" w:pos="465"/>
              </w:tabs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Доведенные бюджетные ассигн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вания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Бюджетные ассигнования к ра</w:t>
            </w:r>
            <w:r w:rsidRPr="00F5672F">
              <w:rPr>
                <w:color w:val="000000"/>
              </w:rPr>
              <w:t>с</w:t>
            </w:r>
            <w:r w:rsidRPr="00F5672F">
              <w:rPr>
                <w:color w:val="000000"/>
              </w:rPr>
              <w:t>пределению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Бюджетные ассигнования получ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телей бюджетных средств и адм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нистраторов выплат по источн</w:t>
            </w:r>
            <w:r w:rsidRPr="00F5672F">
              <w:rPr>
                <w:color w:val="000000"/>
              </w:rPr>
              <w:t>и</w:t>
            </w:r>
            <w:r w:rsidRPr="00F5672F">
              <w:rPr>
                <w:color w:val="000000"/>
              </w:rPr>
              <w:t>кам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Переданные бюджетные ассигн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вания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Полученные бюджетные ассигн</w:t>
            </w:r>
            <w:r w:rsidRPr="00F5672F">
              <w:rPr>
                <w:color w:val="000000"/>
              </w:rPr>
              <w:t>о</w:t>
            </w:r>
            <w:r w:rsidRPr="00F5672F">
              <w:rPr>
                <w:color w:val="000000"/>
              </w:rPr>
              <w:t>вания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Бюджетные ассигнования в пути</w:t>
            </w:r>
          </w:p>
        </w:tc>
      </w:tr>
      <w:tr w:rsidR="00A15E36" w:rsidRPr="00F5672F" w:rsidTr="007A6066">
        <w:trPr>
          <w:trHeight w:val="361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F5672F">
              <w:rPr>
                <w:color w:val="000000"/>
                <w:lang w:val="en-US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Утвержденные бюджетные асси</w:t>
            </w:r>
            <w:r w:rsidRPr="00F5672F">
              <w:rPr>
                <w:color w:val="000000"/>
              </w:rPr>
              <w:t>г</w:t>
            </w:r>
            <w:r w:rsidRPr="00F5672F">
              <w:rPr>
                <w:color w:val="000000"/>
              </w:rPr>
              <w:t>нования</w:t>
            </w:r>
          </w:p>
        </w:tc>
      </w:tr>
      <w:tr w:rsidR="00A15E36" w:rsidRPr="00F5672F" w:rsidTr="007A6066">
        <w:trPr>
          <w:trHeight w:val="67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Сметные (плановые) назнач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 xml:space="preserve">ния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выдам расходов (выплат),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видам доходов (поступлений)</w:t>
            </w:r>
          </w:p>
        </w:tc>
      </w:tr>
      <w:tr w:rsidR="00A15E36" w:rsidRPr="00F5672F" w:rsidTr="007A6066">
        <w:trPr>
          <w:trHeight w:val="55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Право на принятие обяз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тельств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выдам расходов (выплат) (об</w:t>
            </w:r>
            <w:r w:rsidRPr="00F5672F">
              <w:rPr>
                <w:color w:val="000000"/>
              </w:rPr>
              <w:t>я</w:t>
            </w:r>
            <w:r w:rsidRPr="00F5672F">
              <w:rPr>
                <w:color w:val="000000"/>
              </w:rPr>
              <w:t>зательств)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Утвержденный объем фина</w:t>
            </w:r>
            <w:r w:rsidRPr="00F5672F">
              <w:rPr>
                <w:color w:val="000000"/>
              </w:rPr>
              <w:t>н</w:t>
            </w:r>
            <w:r w:rsidRPr="00F5672F">
              <w:rPr>
                <w:color w:val="000000"/>
              </w:rPr>
              <w:t>сового обеспечения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доходов (поступлений)</w:t>
            </w:r>
          </w:p>
        </w:tc>
      </w:tr>
      <w:tr w:rsidR="00A15E36" w:rsidRPr="00F5672F" w:rsidTr="007A6066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Получено финансового обесп</w:t>
            </w:r>
            <w:r w:rsidRPr="00F5672F">
              <w:rPr>
                <w:color w:val="000000"/>
              </w:rPr>
              <w:t>е</w:t>
            </w:r>
            <w:r w:rsidRPr="00F5672F">
              <w:rPr>
                <w:color w:val="000000"/>
              </w:rPr>
              <w:t>чения</w:t>
            </w:r>
          </w:p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 видам доходов (поступлений)</w:t>
            </w:r>
          </w:p>
        </w:tc>
      </w:tr>
    </w:tbl>
    <w:p w:rsidR="00A15E36" w:rsidRPr="00F5672F" w:rsidRDefault="00A15E36" w:rsidP="007A6066">
      <w:pPr>
        <w:autoSpaceDE w:val="0"/>
        <w:rPr>
          <w:color w:val="000000"/>
        </w:rPr>
      </w:pPr>
    </w:p>
    <w:p w:rsidR="00A15E36" w:rsidRPr="00F5672F" w:rsidRDefault="00A15E36" w:rsidP="007A6066">
      <w:pPr>
        <w:pageBreakBefore/>
        <w:autoSpaceDE w:val="0"/>
        <w:ind w:firstLine="300"/>
        <w:jc w:val="both"/>
        <w:rPr>
          <w:color w:val="000000"/>
        </w:rPr>
      </w:pPr>
    </w:p>
    <w:p w:rsidR="00A15E36" w:rsidRPr="00F5672F" w:rsidRDefault="00A15E36" w:rsidP="007A6066">
      <w:pPr>
        <w:keepLines/>
        <w:autoSpaceDE w:val="0"/>
        <w:jc w:val="center"/>
        <w:rPr>
          <w:color w:val="000000"/>
        </w:rPr>
      </w:pPr>
      <w:r w:rsidRPr="00F5672F">
        <w:rPr>
          <w:color w:val="000000"/>
        </w:rPr>
        <w:t xml:space="preserve">ЗАБАЛАНСОВЫЕ СЧЕТА </w:t>
      </w:r>
    </w:p>
    <w:p w:rsidR="00A15E36" w:rsidRPr="00F5672F" w:rsidRDefault="00A15E36" w:rsidP="007A6066">
      <w:pPr>
        <w:autoSpaceDE w:val="0"/>
        <w:ind w:firstLine="300"/>
        <w:jc w:val="both"/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9"/>
        <w:gridCol w:w="1267"/>
      </w:tblGrid>
      <w:tr w:rsidR="00A15E36" w:rsidRPr="00F5672F" w:rsidTr="007A6066">
        <w:trPr>
          <w:trHeight w:val="41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Наименование счета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Номер счета</w:t>
            </w: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</w:t>
            </w:r>
          </w:p>
        </w:tc>
      </w:tr>
      <w:tr w:rsidR="00A15E36" w:rsidRPr="00F5672F" w:rsidTr="007A6066">
        <w:trPr>
          <w:trHeight w:val="335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Имущество, полученное в пользование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01</w:t>
            </w:r>
          </w:p>
        </w:tc>
      </w:tr>
      <w:tr w:rsidR="00A15E36" w:rsidRPr="00F5672F" w:rsidTr="007A6066">
        <w:trPr>
          <w:trHeight w:val="425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ценности, принятые на хранение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02</w:t>
            </w:r>
          </w:p>
        </w:tc>
      </w:tr>
      <w:tr w:rsidR="00A15E36" w:rsidRPr="00F5672F" w:rsidTr="007A6066">
        <w:trPr>
          <w:trHeight w:val="404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Бланки строгой отчетности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03</w:t>
            </w:r>
          </w:p>
        </w:tc>
      </w:tr>
      <w:tr w:rsidR="00A15E36" w:rsidRPr="00F5672F" w:rsidTr="007A6066">
        <w:trPr>
          <w:trHeight w:val="423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Списанная задолженность неплатежеспособных дебиторов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04</w:t>
            </w:r>
          </w:p>
        </w:tc>
      </w:tr>
      <w:tr w:rsidR="00A15E36" w:rsidRPr="00F5672F" w:rsidTr="007A6066">
        <w:trPr>
          <w:trHeight w:val="415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05</w:t>
            </w:r>
          </w:p>
        </w:tc>
      </w:tr>
      <w:tr w:rsidR="00A15E36" w:rsidRPr="00F5672F" w:rsidTr="007A6066">
        <w:trPr>
          <w:trHeight w:val="42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06</w:t>
            </w:r>
          </w:p>
        </w:tc>
      </w:tr>
      <w:tr w:rsidR="00A15E36" w:rsidRPr="00F5672F" w:rsidTr="007A6066">
        <w:trPr>
          <w:trHeight w:val="400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Переходящие награды, призы, кубки и ценные подарки, сувениры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07</w:t>
            </w:r>
          </w:p>
        </w:tc>
      </w:tr>
      <w:tr w:rsidR="00A15E36" w:rsidRPr="00F5672F" w:rsidTr="007A6066">
        <w:trPr>
          <w:trHeight w:val="419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Путевки неоплаченные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08</w:t>
            </w:r>
          </w:p>
        </w:tc>
      </w:tr>
      <w:tr w:rsidR="00A15E36" w:rsidRPr="00F5672F" w:rsidTr="007A6066">
        <w:trPr>
          <w:trHeight w:val="411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09</w:t>
            </w:r>
          </w:p>
        </w:tc>
      </w:tr>
      <w:tr w:rsidR="00A15E36" w:rsidRPr="00F5672F" w:rsidTr="007A6066">
        <w:trPr>
          <w:trHeight w:val="559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Обеспечение исполнения обязательств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10</w:t>
            </w:r>
          </w:p>
        </w:tc>
      </w:tr>
      <w:tr w:rsidR="00A15E36" w:rsidRPr="00F5672F" w:rsidTr="007A6066">
        <w:trPr>
          <w:trHeight w:val="425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Государственные и муниципальные гарантии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11</w:t>
            </w: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Спецоборудование для выполнения научно-исследовательских работ по договорам с з</w:t>
            </w:r>
            <w:r w:rsidRPr="00F5672F">
              <w:rPr>
                <w:color w:val="000000"/>
              </w:rPr>
              <w:t>а</w:t>
            </w:r>
            <w:r w:rsidRPr="00F5672F">
              <w:rPr>
                <w:color w:val="000000"/>
              </w:rPr>
              <w:t>казчиками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12</w:t>
            </w:r>
          </w:p>
        </w:tc>
      </w:tr>
      <w:tr w:rsidR="00A15E36" w:rsidRPr="00F5672F" w:rsidTr="007A6066">
        <w:trPr>
          <w:trHeight w:val="467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Экспериментальные устройства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13</w:t>
            </w:r>
          </w:p>
        </w:tc>
      </w:tr>
      <w:tr w:rsidR="00A15E36" w:rsidRPr="00F5672F" w:rsidTr="007A6066">
        <w:trPr>
          <w:trHeight w:val="417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Расчетные документы, ожидающие исполнения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14</w:t>
            </w: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Расчетные документы, не оплаченные в срок из-за отсутствия средств на счете государс</w:t>
            </w:r>
            <w:r w:rsidRPr="00F5672F">
              <w:rPr>
                <w:color w:val="000000"/>
              </w:rPr>
              <w:t>т</w:t>
            </w:r>
            <w:r w:rsidRPr="00F5672F">
              <w:rPr>
                <w:color w:val="000000"/>
              </w:rPr>
              <w:t>венного (муниципального) учреждения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15</w:t>
            </w: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16</w:t>
            </w:r>
          </w:p>
        </w:tc>
      </w:tr>
      <w:tr w:rsidR="00A15E36" w:rsidRPr="00F5672F" w:rsidTr="007A6066">
        <w:trPr>
          <w:trHeight w:val="367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Поступления денежных средств на счета учреждения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17</w:t>
            </w:r>
          </w:p>
        </w:tc>
      </w:tr>
      <w:tr w:rsidR="00A15E36" w:rsidRPr="00F5672F" w:rsidTr="007A6066">
        <w:trPr>
          <w:trHeight w:val="416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Выбытия денежных средств со счетов учреждения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18</w:t>
            </w:r>
          </w:p>
        </w:tc>
      </w:tr>
      <w:tr w:rsidR="00A15E36" w:rsidRPr="00F5672F" w:rsidTr="007A6066">
        <w:trPr>
          <w:trHeight w:val="407"/>
        </w:trPr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Невыясненные поступления бюджета прошлых лет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19</w:t>
            </w: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Списанная задолженность, невостребованная кредиторами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20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21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22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Периодические издания для пользования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23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Имущество, переданное в доверительное управление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24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Имущество, переданное в возмездное  пользование (аренду)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25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A15E36" w:rsidRPr="00F5672F" w:rsidTr="007A60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rPr>
                <w:color w:val="000000"/>
              </w:rPr>
            </w:pPr>
            <w:r w:rsidRPr="00F5672F">
              <w:rPr>
                <w:color w:val="000000"/>
              </w:rPr>
              <w:t>Имущество, переданное в безвозмездное  пользование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5672F">
              <w:rPr>
                <w:color w:val="000000"/>
              </w:rPr>
              <w:t>26</w:t>
            </w:r>
          </w:p>
          <w:p w:rsidR="00A15E36" w:rsidRPr="00F5672F" w:rsidRDefault="00A15E36" w:rsidP="007A606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A15E36" w:rsidRPr="00F5672F" w:rsidRDefault="00A15E36">
      <w:pPr>
        <w:rPr>
          <w:sz w:val="28"/>
          <w:szCs w:val="28"/>
        </w:rPr>
      </w:pPr>
    </w:p>
    <w:sectPr w:rsidR="00A15E36" w:rsidRPr="00F5672F" w:rsidSect="000D3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987"/>
    <w:multiLevelType w:val="hybridMultilevel"/>
    <w:tmpl w:val="FE720F5C"/>
    <w:lvl w:ilvl="0" w:tplc="DE284D4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">
    <w:nsid w:val="2F3C603C"/>
    <w:multiLevelType w:val="hybridMultilevel"/>
    <w:tmpl w:val="41B2AC5A"/>
    <w:lvl w:ilvl="0" w:tplc="870C625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24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BAF0E37"/>
    <w:multiLevelType w:val="hybridMultilevel"/>
    <w:tmpl w:val="3BB024F0"/>
    <w:lvl w:ilvl="0" w:tplc="6C20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13EC"/>
    <w:multiLevelType w:val="hybridMultilevel"/>
    <w:tmpl w:val="305EF736"/>
    <w:lvl w:ilvl="0" w:tplc="7A0822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960259"/>
    <w:multiLevelType w:val="hybridMultilevel"/>
    <w:tmpl w:val="90FA6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D5"/>
    <w:rsid w:val="000309F6"/>
    <w:rsid w:val="000D35E7"/>
    <w:rsid w:val="00177F41"/>
    <w:rsid w:val="001B7603"/>
    <w:rsid w:val="001C253A"/>
    <w:rsid w:val="0021527E"/>
    <w:rsid w:val="003919D2"/>
    <w:rsid w:val="003E2AAF"/>
    <w:rsid w:val="004A3C01"/>
    <w:rsid w:val="004C1899"/>
    <w:rsid w:val="0054635D"/>
    <w:rsid w:val="005A1578"/>
    <w:rsid w:val="005A3470"/>
    <w:rsid w:val="00641C68"/>
    <w:rsid w:val="00657F11"/>
    <w:rsid w:val="00662FAB"/>
    <w:rsid w:val="006630BF"/>
    <w:rsid w:val="00696696"/>
    <w:rsid w:val="006D1A8C"/>
    <w:rsid w:val="007043C5"/>
    <w:rsid w:val="007A6066"/>
    <w:rsid w:val="007C151F"/>
    <w:rsid w:val="008C1845"/>
    <w:rsid w:val="008D06D9"/>
    <w:rsid w:val="008E664C"/>
    <w:rsid w:val="009E06CD"/>
    <w:rsid w:val="00A14FC2"/>
    <w:rsid w:val="00A15E36"/>
    <w:rsid w:val="00A76577"/>
    <w:rsid w:val="00B658E9"/>
    <w:rsid w:val="00B833D5"/>
    <w:rsid w:val="00CE2E7A"/>
    <w:rsid w:val="00D1671C"/>
    <w:rsid w:val="00D409CF"/>
    <w:rsid w:val="00DF0298"/>
    <w:rsid w:val="00F5672F"/>
    <w:rsid w:val="00F61BC4"/>
    <w:rsid w:val="00F90BFD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D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6066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06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B833D5"/>
    <w:pPr>
      <w:snapToGrid w:val="0"/>
    </w:pPr>
    <w:rPr>
      <w:rFonts w:ascii="Arial" w:eastAsia="Times New Roman" w:hAnsi="Arial"/>
      <w:sz w:val="18"/>
      <w:szCs w:val="20"/>
    </w:rPr>
  </w:style>
  <w:style w:type="paragraph" w:styleId="NormalWeb">
    <w:name w:val="Normal (Web)"/>
    <w:basedOn w:val="Normal"/>
    <w:uiPriority w:val="99"/>
    <w:rsid w:val="00FD46CD"/>
    <w:pPr>
      <w:spacing w:before="100" w:beforeAutospacing="1" w:after="100" w:afterAutospacing="1"/>
    </w:pPr>
    <w:rPr>
      <w:sz w:val="22"/>
      <w:szCs w:val="22"/>
    </w:rPr>
  </w:style>
  <w:style w:type="paragraph" w:customStyle="1" w:styleId="a">
    <w:name w:val="Стиль"/>
    <w:uiPriority w:val="99"/>
    <w:rsid w:val="00FD4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ill">
    <w:name w:val="fill"/>
    <w:basedOn w:val="DefaultParagraphFont"/>
    <w:uiPriority w:val="99"/>
    <w:rsid w:val="00FD46CD"/>
    <w:rPr>
      <w:rFonts w:cs="Times New Roman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8E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6066"/>
    <w:rPr>
      <w:rFonts w:cs="Times New Roman"/>
      <w:color w:val="0000FF"/>
      <w:u w:val="single"/>
    </w:rPr>
  </w:style>
  <w:style w:type="paragraph" w:customStyle="1" w:styleId="a0">
    <w:name w:val="a"/>
    <w:basedOn w:val="Normal"/>
    <w:uiPriority w:val="99"/>
    <w:rsid w:val="007A60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basedOn w:val="Normal"/>
    <w:uiPriority w:val="99"/>
    <w:rsid w:val="007A60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60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6066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1">
    <w:name w:val="Знак Знак Знак Знак Знак Знак Знак"/>
    <w:basedOn w:val="Normal"/>
    <w:uiPriority w:val="99"/>
    <w:rsid w:val="007A60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A6066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A60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7A6066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7A60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7A60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066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22</Pages>
  <Words>5462</Words>
  <Characters>31139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Бомнакского сельсовета</dc:title>
  <dc:subject/>
  <dc:creator>User</dc:creator>
  <cp:keywords/>
  <dc:description/>
  <cp:lastModifiedBy>XXXXXX</cp:lastModifiedBy>
  <cp:revision>4</cp:revision>
  <cp:lastPrinted>2017-05-20T12:51:00Z</cp:lastPrinted>
  <dcterms:created xsi:type="dcterms:W3CDTF">2017-11-09T04:11:00Z</dcterms:created>
  <dcterms:modified xsi:type="dcterms:W3CDTF">2016-12-30T05:11:00Z</dcterms:modified>
</cp:coreProperties>
</file>